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EC5A5F" w14:textId="77777777" w:rsidR="00616786" w:rsidRDefault="00616786">
      <w:pPr>
        <w:pStyle w:val="Nadpis1"/>
        <w:rPr>
          <w:rFonts w:hint="eastAsia"/>
        </w:rPr>
      </w:pPr>
    </w:p>
    <w:p w14:paraId="5353BD8F" w14:textId="77777777" w:rsidR="00616786" w:rsidRDefault="00000000">
      <w:pPr>
        <w:pStyle w:val="Nadpis1"/>
        <w:jc w:val="center"/>
        <w:rPr>
          <w:rFonts w:hint="eastAsia"/>
          <w:sz w:val="48"/>
          <w:szCs w:val="48"/>
        </w:rPr>
      </w:pPr>
      <w:bookmarkStart w:id="0" w:name="__RefHeading___Toc322_3674607784"/>
      <w:bookmarkEnd w:id="0"/>
      <w:r>
        <w:rPr>
          <w:sz w:val="48"/>
          <w:szCs w:val="48"/>
        </w:rPr>
        <w:t>Školní vzdělávací program </w:t>
      </w:r>
    </w:p>
    <w:p w14:paraId="4E9C08FD" w14:textId="77777777" w:rsidR="00616786" w:rsidRDefault="00616786">
      <w:pPr>
        <w:pStyle w:val="Zkladntext"/>
        <w:rPr>
          <w:rFonts w:hint="eastAsia"/>
          <w:sz w:val="48"/>
          <w:szCs w:val="48"/>
        </w:rPr>
      </w:pPr>
    </w:p>
    <w:p w14:paraId="5311BD48" w14:textId="77777777" w:rsidR="00616786" w:rsidRDefault="00000000">
      <w:pPr>
        <w:pStyle w:val="Zkladntext"/>
        <w:jc w:val="center"/>
        <w:rPr>
          <w:rFonts w:hint="eastAsia"/>
          <w:sz w:val="32"/>
          <w:szCs w:val="32"/>
        </w:rPr>
      </w:pPr>
      <w:r>
        <w:rPr>
          <w:sz w:val="32"/>
          <w:szCs w:val="32"/>
        </w:rPr>
        <w:t>Družina – místo, kam chodím rád</w:t>
      </w:r>
    </w:p>
    <w:p w14:paraId="6A975828" w14:textId="77777777" w:rsidR="00616786" w:rsidRDefault="00616786">
      <w:pPr>
        <w:pStyle w:val="Zkladntext"/>
        <w:rPr>
          <w:rFonts w:hint="eastAsia"/>
        </w:rPr>
      </w:pPr>
    </w:p>
    <w:p w14:paraId="4B1DF10A" w14:textId="77777777" w:rsidR="00616786" w:rsidRDefault="00000000">
      <w:pPr>
        <w:pStyle w:val="Zkladntext"/>
        <w:rPr>
          <w:rFonts w:hint="eastAsia"/>
        </w:rPr>
      </w:pPr>
      <w:r>
        <w:rPr>
          <w:noProof/>
        </w:rPr>
        <w:drawing>
          <wp:anchor distT="0" distB="0" distL="0" distR="0" simplePos="0" relativeHeight="2" behindDoc="0" locked="0" layoutInCell="0" allowOverlap="1" wp14:anchorId="5ACAF376" wp14:editId="36EAE925">
            <wp:simplePos x="0" y="0"/>
            <wp:positionH relativeFrom="column">
              <wp:posOffset>2234565</wp:posOffset>
            </wp:positionH>
            <wp:positionV relativeFrom="paragraph">
              <wp:posOffset>137160</wp:posOffset>
            </wp:positionV>
            <wp:extent cx="2139950" cy="2117725"/>
            <wp:effectExtent l="0" t="0" r="0" b="0"/>
            <wp:wrapTopAndBottom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132" t="1721" r="10157" b="1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B4E5CC" w14:textId="77777777" w:rsidR="00616786" w:rsidRDefault="00616786">
      <w:pPr>
        <w:pStyle w:val="Zkladntext"/>
        <w:rPr>
          <w:rFonts w:hint="eastAsia"/>
        </w:rPr>
      </w:pPr>
    </w:p>
    <w:p w14:paraId="74E0A2CA" w14:textId="77777777" w:rsidR="00616786" w:rsidRDefault="00616786">
      <w:pPr>
        <w:pStyle w:val="Zkladntext"/>
        <w:rPr>
          <w:rFonts w:hint="eastAsia"/>
        </w:rPr>
      </w:pPr>
    </w:p>
    <w:p w14:paraId="68D21DDC" w14:textId="77777777" w:rsidR="00616786" w:rsidRDefault="00000000">
      <w:pPr>
        <w:pStyle w:val="Zkladntext"/>
        <w:jc w:val="center"/>
        <w:rPr>
          <w:rFonts w:hint="eastAsia"/>
        </w:rPr>
      </w:pPr>
      <w:r>
        <w:t>Základní škola a mateřská škola Ledčice, okres Mělník, příspěvková organizace</w:t>
      </w:r>
    </w:p>
    <w:p w14:paraId="5FD07223" w14:textId="77777777" w:rsidR="00616786" w:rsidRDefault="00000000">
      <w:pPr>
        <w:pStyle w:val="Zkladntext"/>
        <w:jc w:val="center"/>
        <w:rPr>
          <w:rFonts w:hint="eastAsia"/>
        </w:rPr>
      </w:pPr>
      <w:r>
        <w:t>Ledčice 179, 277 08 Ledčice</w:t>
      </w:r>
    </w:p>
    <w:p w14:paraId="5AB79429" w14:textId="77777777" w:rsidR="00616786" w:rsidRDefault="00000000">
      <w:pPr>
        <w:pStyle w:val="Zkladntext"/>
        <w:jc w:val="center"/>
        <w:rPr>
          <w:rFonts w:hint="eastAsia"/>
        </w:rPr>
      </w:pPr>
      <w:r>
        <w:t>IČO 70996598</w:t>
      </w:r>
    </w:p>
    <w:p w14:paraId="4FBBD4DE" w14:textId="77777777" w:rsidR="00616786" w:rsidRDefault="00000000">
      <w:pPr>
        <w:pStyle w:val="Zkladntext"/>
        <w:jc w:val="center"/>
        <w:rPr>
          <w:rFonts w:hint="eastAsia"/>
        </w:rPr>
      </w:pPr>
      <w:r>
        <w:t>Ředitel: Mgr. Martina Sypecká</w:t>
      </w:r>
    </w:p>
    <w:p w14:paraId="73E218AB" w14:textId="77777777" w:rsidR="00616786" w:rsidRDefault="00000000">
      <w:pPr>
        <w:pStyle w:val="Zkladntext"/>
        <w:jc w:val="center"/>
        <w:rPr>
          <w:rFonts w:hint="eastAsia"/>
        </w:rPr>
      </w:pPr>
      <w:r>
        <w:t>Kontakty: tel. 315 765 624, 605 003 502, email - zsledcice@volny.cz</w:t>
      </w:r>
    </w:p>
    <w:p w14:paraId="43D95806" w14:textId="77777777" w:rsidR="00616786" w:rsidRDefault="00000000">
      <w:pPr>
        <w:pStyle w:val="Zkladntext"/>
        <w:jc w:val="center"/>
        <w:rPr>
          <w:rFonts w:hint="eastAsia"/>
        </w:rPr>
      </w:pPr>
      <w:r>
        <w:t>www: www.ledcice.cz/skola</w:t>
      </w:r>
    </w:p>
    <w:p w14:paraId="0412BA6C" w14:textId="77777777" w:rsidR="00616786" w:rsidRDefault="00000000">
      <w:pPr>
        <w:pStyle w:val="Zkladntext"/>
        <w:jc w:val="center"/>
        <w:rPr>
          <w:rFonts w:hint="eastAsia"/>
        </w:rPr>
      </w:pPr>
      <w:r>
        <w:t>Aktualizace dokumentu: k 1. 9. 2023</w:t>
      </w:r>
    </w:p>
    <w:p w14:paraId="5D866559" w14:textId="77777777" w:rsidR="00616786" w:rsidRDefault="00000000">
      <w:pPr>
        <w:pStyle w:val="Zkladntext"/>
        <w:jc w:val="center"/>
        <w:rPr>
          <w:rFonts w:hint="eastAsia"/>
        </w:rPr>
      </w:pPr>
      <w:r>
        <w:t>Vytvořila vedoucí vychovatelka: Mgr. Ivana Šindelářová, DiS.</w:t>
      </w:r>
    </w:p>
    <w:p w14:paraId="07EAF64E" w14:textId="77777777" w:rsidR="00616786" w:rsidRDefault="00616786">
      <w:pPr>
        <w:pStyle w:val="Zkladntext"/>
        <w:jc w:val="center"/>
        <w:rPr>
          <w:rFonts w:hint="eastAsia"/>
        </w:rPr>
      </w:pPr>
    </w:p>
    <w:p w14:paraId="5BF7C22F" w14:textId="77777777" w:rsidR="00616786" w:rsidRDefault="00616786">
      <w:pPr>
        <w:pStyle w:val="Zkladntext"/>
        <w:rPr>
          <w:rFonts w:hint="eastAsia"/>
        </w:rPr>
      </w:pPr>
    </w:p>
    <w:p w14:paraId="4AE17996" w14:textId="77777777" w:rsidR="00616786" w:rsidRDefault="00616786">
      <w:pPr>
        <w:pStyle w:val="Zkladntext"/>
        <w:rPr>
          <w:rFonts w:hint="eastAsia"/>
        </w:rPr>
      </w:pPr>
    </w:p>
    <w:p w14:paraId="47025AA4" w14:textId="77777777" w:rsidR="00616786" w:rsidRDefault="00616786">
      <w:pPr>
        <w:pStyle w:val="Zkladntext"/>
        <w:rPr>
          <w:rFonts w:hint="eastAsia"/>
        </w:rPr>
      </w:pPr>
    </w:p>
    <w:p w14:paraId="405C15AD" w14:textId="77777777" w:rsidR="00616786" w:rsidRDefault="00616786">
      <w:pPr>
        <w:pStyle w:val="Zkladntext"/>
        <w:rPr>
          <w:rFonts w:hint="eastAsia"/>
        </w:rPr>
      </w:pPr>
    </w:p>
    <w:p w14:paraId="27B86E5B" w14:textId="77777777" w:rsidR="00616786" w:rsidRDefault="00616786">
      <w:pPr>
        <w:pStyle w:val="Zkladntext"/>
        <w:rPr>
          <w:rFonts w:hint="eastAsia"/>
        </w:rPr>
      </w:pPr>
    </w:p>
    <w:p w14:paraId="696E7119" w14:textId="77777777" w:rsidR="00616786" w:rsidRDefault="00616786">
      <w:pPr>
        <w:pStyle w:val="Zkladntext"/>
        <w:rPr>
          <w:rFonts w:hint="eastAsia"/>
        </w:rPr>
      </w:pPr>
    </w:p>
    <w:p w14:paraId="4CF5B654" w14:textId="77777777" w:rsidR="00616786" w:rsidRDefault="00616786">
      <w:pPr>
        <w:pStyle w:val="Nadpis1"/>
        <w:rPr>
          <w:rFonts w:hint="eastAsia"/>
        </w:rPr>
      </w:pPr>
    </w:p>
    <w:sdt>
      <w:sdtPr>
        <w:rPr>
          <w:rFonts w:ascii="Liberation Serif" w:eastAsia="NSimSun" w:hAnsi="Liberation Serif"/>
          <w:b w:val="0"/>
          <w:bCs w:val="0"/>
          <w:sz w:val="24"/>
          <w:szCs w:val="24"/>
        </w:rPr>
        <w:id w:val="-1429188146"/>
        <w:docPartObj>
          <w:docPartGallery w:val="Table of Contents"/>
          <w:docPartUnique/>
        </w:docPartObj>
      </w:sdtPr>
      <w:sdtContent>
        <w:p w14:paraId="0960A416" w14:textId="77777777" w:rsidR="00616786" w:rsidRDefault="00000000">
          <w:pPr>
            <w:pStyle w:val="Hlavikaobsahu"/>
            <w:rPr>
              <w:rFonts w:hint="eastAsia"/>
            </w:rPr>
          </w:pPr>
          <w:r>
            <w:t>Obsah</w:t>
          </w:r>
        </w:p>
        <w:p w14:paraId="5B83A539" w14:textId="77777777" w:rsidR="00616786" w:rsidRDefault="00000000">
          <w:pPr>
            <w:pStyle w:val="Obsah1"/>
            <w:rPr>
              <w:rFonts w:hint="eastAsia"/>
            </w:rPr>
          </w:pPr>
          <w:r>
            <w:fldChar w:fldCharType="begin"/>
          </w:r>
          <w:r>
            <w:instrText>TOC \f \o "1-9" \h</w:instrText>
          </w:r>
          <w:r>
            <w:fldChar w:fldCharType="separate"/>
          </w:r>
          <w:hyperlink w:anchor="__RefHeading___Toc106_1710504944"/>
          <w:r>
            <w:fldChar w:fldCharType="end"/>
          </w:r>
        </w:p>
      </w:sdtContent>
    </w:sdt>
    <w:p w14:paraId="6466759D" w14:textId="77777777" w:rsidR="00616786" w:rsidRDefault="00616786">
      <w:pPr>
        <w:pStyle w:val="Obsah1"/>
        <w:rPr>
          <w:rFonts w:hint="eastAsia"/>
          <w:sz w:val="28"/>
          <w:szCs w:val="28"/>
        </w:rPr>
      </w:pPr>
    </w:p>
    <w:p w14:paraId="49BAF62E" w14:textId="77777777" w:rsidR="00616786" w:rsidRDefault="00000000">
      <w:pPr>
        <w:pStyle w:val="Obsah1"/>
        <w:rPr>
          <w:rFonts w:hint="eastAsia"/>
        </w:rPr>
      </w:pPr>
      <w:hyperlink w:anchor="__RefHeading___Toc106_1710504944">
        <w:r>
          <w:rPr>
            <w:rStyle w:val="Odkaznarejstk"/>
            <w:sz w:val="28"/>
            <w:szCs w:val="28"/>
          </w:rPr>
          <w:t>Cíle vzdělávání</w:t>
        </w:r>
        <w:r>
          <w:rPr>
            <w:rStyle w:val="Odkaznarejstk"/>
            <w:sz w:val="28"/>
            <w:szCs w:val="28"/>
          </w:rPr>
          <w:tab/>
          <w:t>3</w:t>
        </w:r>
      </w:hyperlink>
    </w:p>
    <w:p w14:paraId="24831D00" w14:textId="77777777" w:rsidR="00616786" w:rsidRDefault="00616786">
      <w:pPr>
        <w:pStyle w:val="Obsah1"/>
        <w:rPr>
          <w:rFonts w:hint="eastAsia"/>
        </w:rPr>
      </w:pPr>
    </w:p>
    <w:p w14:paraId="54FC5E1E" w14:textId="77777777" w:rsidR="00616786" w:rsidRDefault="00000000">
      <w:pPr>
        <w:pStyle w:val="Obsah1"/>
        <w:rPr>
          <w:rFonts w:hint="eastAsia"/>
        </w:rPr>
      </w:pPr>
      <w:hyperlink w:anchor="__RefHeading___Toc108_1710504944">
        <w:r>
          <w:rPr>
            <w:rStyle w:val="Odkaznarejstk"/>
            <w:sz w:val="28"/>
            <w:szCs w:val="28"/>
          </w:rPr>
          <w:t>Délka vzdělávání</w:t>
        </w:r>
        <w:r>
          <w:rPr>
            <w:rStyle w:val="Odkaznarejstk"/>
            <w:sz w:val="28"/>
            <w:szCs w:val="28"/>
          </w:rPr>
          <w:tab/>
          <w:t>4</w:t>
        </w:r>
      </w:hyperlink>
    </w:p>
    <w:p w14:paraId="70B38BEC" w14:textId="77777777" w:rsidR="00616786" w:rsidRDefault="00616786">
      <w:pPr>
        <w:pStyle w:val="Obsah1"/>
        <w:rPr>
          <w:rFonts w:hint="eastAsia"/>
        </w:rPr>
      </w:pPr>
    </w:p>
    <w:p w14:paraId="330BD392" w14:textId="77777777" w:rsidR="00616786" w:rsidRDefault="00000000">
      <w:pPr>
        <w:pStyle w:val="Obsah1"/>
        <w:rPr>
          <w:rFonts w:hint="eastAsia"/>
        </w:rPr>
      </w:pPr>
      <w:hyperlink w:anchor="__RefHeading___Toc110_1710504944">
        <w:r>
          <w:rPr>
            <w:rStyle w:val="Odkaznarejstk"/>
            <w:sz w:val="28"/>
            <w:szCs w:val="28"/>
          </w:rPr>
          <w:t>Formy</w:t>
        </w:r>
        <w:r>
          <w:rPr>
            <w:rStyle w:val="Odkaznarejstk"/>
            <w:sz w:val="28"/>
            <w:szCs w:val="28"/>
          </w:rPr>
          <w:tab/>
          <w:t>4</w:t>
        </w:r>
      </w:hyperlink>
    </w:p>
    <w:p w14:paraId="67C0652C" w14:textId="77777777" w:rsidR="00616786" w:rsidRDefault="00616786">
      <w:pPr>
        <w:pStyle w:val="Obsah1"/>
        <w:rPr>
          <w:rFonts w:hint="eastAsia"/>
        </w:rPr>
      </w:pPr>
    </w:p>
    <w:p w14:paraId="5AF640B8" w14:textId="77777777" w:rsidR="00616786" w:rsidRDefault="00000000">
      <w:pPr>
        <w:pStyle w:val="Obsah1"/>
        <w:rPr>
          <w:rFonts w:hint="eastAsia"/>
        </w:rPr>
      </w:pPr>
      <w:hyperlink w:anchor="__RefHeading___Toc112_1710504944">
        <w:r>
          <w:rPr>
            <w:rStyle w:val="Odkaznarejstk"/>
            <w:sz w:val="28"/>
            <w:szCs w:val="28"/>
          </w:rPr>
          <w:t>Obsah a časový plán vzdělávání</w:t>
        </w:r>
        <w:r>
          <w:rPr>
            <w:rStyle w:val="Odkaznarejstk"/>
            <w:sz w:val="28"/>
            <w:szCs w:val="28"/>
          </w:rPr>
          <w:tab/>
          <w:t>5</w:t>
        </w:r>
      </w:hyperlink>
    </w:p>
    <w:p w14:paraId="341DB6B9" w14:textId="77777777" w:rsidR="00616786" w:rsidRDefault="00616786">
      <w:pPr>
        <w:pStyle w:val="Obsah2"/>
        <w:rPr>
          <w:rFonts w:hint="eastAsia"/>
        </w:rPr>
      </w:pPr>
    </w:p>
    <w:p w14:paraId="72F7B5EA" w14:textId="77777777" w:rsidR="00616786" w:rsidRDefault="00000000">
      <w:pPr>
        <w:pStyle w:val="Obsah2"/>
        <w:rPr>
          <w:rFonts w:hint="eastAsia"/>
        </w:rPr>
      </w:pPr>
      <w:hyperlink w:anchor="__RefHeading___Toc114_1710504944">
        <w:r>
          <w:rPr>
            <w:rStyle w:val="Odkaznarejstk"/>
            <w:sz w:val="28"/>
            <w:szCs w:val="28"/>
          </w:rPr>
          <w:t>Obsah vzdělávání</w:t>
        </w:r>
        <w:r>
          <w:rPr>
            <w:rStyle w:val="Odkaznarejstk"/>
            <w:sz w:val="28"/>
            <w:szCs w:val="28"/>
          </w:rPr>
          <w:tab/>
          <w:t>5</w:t>
        </w:r>
      </w:hyperlink>
    </w:p>
    <w:p w14:paraId="240AC2A1" w14:textId="77777777" w:rsidR="00616786" w:rsidRDefault="00616786">
      <w:pPr>
        <w:pStyle w:val="Obsah2"/>
        <w:rPr>
          <w:rFonts w:hint="eastAsia"/>
        </w:rPr>
      </w:pPr>
    </w:p>
    <w:p w14:paraId="4BD94E43" w14:textId="77777777" w:rsidR="00616786" w:rsidRDefault="00000000">
      <w:pPr>
        <w:pStyle w:val="Obsah2"/>
        <w:rPr>
          <w:rFonts w:hint="eastAsia"/>
        </w:rPr>
      </w:pPr>
      <w:hyperlink w:anchor="__RefHeading___Toc116_1710504944">
        <w:r>
          <w:rPr>
            <w:rStyle w:val="Odkaznarejstk"/>
            <w:sz w:val="28"/>
            <w:szCs w:val="28"/>
          </w:rPr>
          <w:t>Časový plán vzdělávání</w:t>
        </w:r>
        <w:r>
          <w:rPr>
            <w:rStyle w:val="Odkaznarejstk"/>
            <w:sz w:val="28"/>
            <w:szCs w:val="28"/>
          </w:rPr>
          <w:tab/>
          <w:t>5</w:t>
        </w:r>
      </w:hyperlink>
    </w:p>
    <w:p w14:paraId="6A9C4DE2" w14:textId="77777777" w:rsidR="00616786" w:rsidRDefault="00616786">
      <w:pPr>
        <w:pStyle w:val="Obsah1"/>
        <w:rPr>
          <w:rFonts w:hint="eastAsia"/>
        </w:rPr>
      </w:pPr>
    </w:p>
    <w:p w14:paraId="0964C660" w14:textId="77777777" w:rsidR="00616786" w:rsidRDefault="00000000">
      <w:pPr>
        <w:pStyle w:val="Obsah1"/>
        <w:rPr>
          <w:rFonts w:hint="eastAsia"/>
        </w:rPr>
      </w:pPr>
      <w:hyperlink w:anchor="__RefHeading___Toc118_1710504944">
        <w:r>
          <w:rPr>
            <w:rStyle w:val="Odkaznarejstk"/>
            <w:sz w:val="28"/>
            <w:szCs w:val="28"/>
          </w:rPr>
          <w:t>Výchovně vzdělávací činnost</w:t>
        </w:r>
        <w:r>
          <w:rPr>
            <w:rStyle w:val="Odkaznarejstk"/>
            <w:sz w:val="28"/>
            <w:szCs w:val="28"/>
          </w:rPr>
          <w:tab/>
          <w:t>6</w:t>
        </w:r>
      </w:hyperlink>
    </w:p>
    <w:p w14:paraId="7A1AFA3B" w14:textId="77777777" w:rsidR="00616786" w:rsidRDefault="00616786">
      <w:pPr>
        <w:pStyle w:val="Obsah1"/>
        <w:rPr>
          <w:rFonts w:hint="eastAsia"/>
        </w:rPr>
      </w:pPr>
    </w:p>
    <w:p w14:paraId="77FEB3D3" w14:textId="77777777" w:rsidR="00616786" w:rsidRDefault="00000000">
      <w:pPr>
        <w:pStyle w:val="Obsah1"/>
        <w:rPr>
          <w:rFonts w:hint="eastAsia"/>
        </w:rPr>
      </w:pPr>
      <w:hyperlink w:anchor="__RefHeading___Toc120_1710504944">
        <w:r>
          <w:rPr>
            <w:rStyle w:val="Odkaznarejstk"/>
            <w:sz w:val="28"/>
            <w:szCs w:val="28"/>
          </w:rPr>
          <w:t>Podmínky přijímání uchazečů</w:t>
        </w:r>
        <w:r>
          <w:rPr>
            <w:rStyle w:val="Odkaznarejstk"/>
            <w:sz w:val="28"/>
            <w:szCs w:val="28"/>
          </w:rPr>
          <w:tab/>
          <w:t>6</w:t>
        </w:r>
      </w:hyperlink>
    </w:p>
    <w:p w14:paraId="01459261" w14:textId="77777777" w:rsidR="00616786" w:rsidRDefault="00616786">
      <w:pPr>
        <w:pStyle w:val="Obsah1"/>
        <w:rPr>
          <w:rFonts w:hint="eastAsia"/>
        </w:rPr>
      </w:pPr>
    </w:p>
    <w:p w14:paraId="650D35EE" w14:textId="77777777" w:rsidR="00616786" w:rsidRDefault="00000000">
      <w:pPr>
        <w:pStyle w:val="Obsah1"/>
        <w:rPr>
          <w:rFonts w:hint="eastAsia"/>
        </w:rPr>
      </w:pPr>
      <w:hyperlink w:anchor="__RefHeading___Toc122_1710504944">
        <w:r>
          <w:rPr>
            <w:rStyle w:val="Odkaznarejstk"/>
            <w:sz w:val="28"/>
            <w:szCs w:val="28"/>
          </w:rPr>
          <w:t>Podmínky pro průběh a ukončování vzdělávání</w:t>
        </w:r>
        <w:r>
          <w:rPr>
            <w:rStyle w:val="Odkaznarejstk"/>
            <w:sz w:val="28"/>
            <w:szCs w:val="28"/>
          </w:rPr>
          <w:tab/>
          <w:t>7</w:t>
        </w:r>
      </w:hyperlink>
    </w:p>
    <w:p w14:paraId="46DAC91F" w14:textId="77777777" w:rsidR="00616786" w:rsidRDefault="00616786">
      <w:pPr>
        <w:pStyle w:val="Obsah1"/>
        <w:rPr>
          <w:rFonts w:hint="eastAsia"/>
        </w:rPr>
      </w:pPr>
    </w:p>
    <w:p w14:paraId="52629183" w14:textId="77777777" w:rsidR="00616786" w:rsidRDefault="00000000">
      <w:pPr>
        <w:pStyle w:val="Obsah1"/>
        <w:rPr>
          <w:rFonts w:hint="eastAsia"/>
        </w:rPr>
      </w:pPr>
      <w:hyperlink w:anchor="__RefHeading___Toc124_1710504944">
        <w:r>
          <w:rPr>
            <w:rStyle w:val="Odkaznarejstk"/>
            <w:sz w:val="28"/>
            <w:szCs w:val="28"/>
          </w:rPr>
          <w:t>Podmínky pro vzdělávání žáků se speciálními vzdělávacími potřebami</w:t>
        </w:r>
        <w:r>
          <w:rPr>
            <w:rStyle w:val="Odkaznarejstk"/>
            <w:sz w:val="28"/>
            <w:szCs w:val="28"/>
          </w:rPr>
          <w:tab/>
          <w:t>7</w:t>
        </w:r>
      </w:hyperlink>
    </w:p>
    <w:p w14:paraId="2A7533F8" w14:textId="77777777" w:rsidR="00616786" w:rsidRDefault="00616786">
      <w:pPr>
        <w:pStyle w:val="Obsah1"/>
        <w:rPr>
          <w:rFonts w:hint="eastAsia"/>
        </w:rPr>
      </w:pPr>
    </w:p>
    <w:p w14:paraId="6D5781B7" w14:textId="77777777" w:rsidR="00616786" w:rsidRDefault="00000000">
      <w:pPr>
        <w:pStyle w:val="Obsah1"/>
        <w:rPr>
          <w:rFonts w:hint="eastAsia"/>
        </w:rPr>
      </w:pPr>
      <w:hyperlink w:anchor="__RefHeading___Toc126_1710504944">
        <w:r>
          <w:rPr>
            <w:rStyle w:val="Odkaznarejstk"/>
            <w:sz w:val="28"/>
            <w:szCs w:val="28"/>
          </w:rPr>
          <w:t>Popis materiálních, personálních a ekonomických podmínek</w:t>
        </w:r>
        <w:r>
          <w:rPr>
            <w:rStyle w:val="Odkaznarejstk"/>
            <w:sz w:val="28"/>
            <w:szCs w:val="28"/>
          </w:rPr>
          <w:tab/>
          <w:t>7</w:t>
        </w:r>
      </w:hyperlink>
    </w:p>
    <w:p w14:paraId="51183467" w14:textId="77777777" w:rsidR="00616786" w:rsidRDefault="00616786">
      <w:pPr>
        <w:pStyle w:val="Obsah2"/>
        <w:rPr>
          <w:rFonts w:hint="eastAsia"/>
        </w:rPr>
      </w:pPr>
    </w:p>
    <w:p w14:paraId="289F350D" w14:textId="77777777" w:rsidR="00616786" w:rsidRDefault="00000000">
      <w:pPr>
        <w:pStyle w:val="Obsah2"/>
        <w:rPr>
          <w:rFonts w:hint="eastAsia"/>
        </w:rPr>
      </w:pPr>
      <w:hyperlink w:anchor="__RefHeading___Toc128_1710504944">
        <w:r>
          <w:rPr>
            <w:rStyle w:val="Odkaznarejstk"/>
            <w:sz w:val="28"/>
            <w:szCs w:val="28"/>
          </w:rPr>
          <w:t>Materiální podmínky</w:t>
        </w:r>
        <w:r>
          <w:rPr>
            <w:rStyle w:val="Odkaznarejstk"/>
            <w:sz w:val="28"/>
            <w:szCs w:val="28"/>
          </w:rPr>
          <w:tab/>
          <w:t>7</w:t>
        </w:r>
      </w:hyperlink>
    </w:p>
    <w:p w14:paraId="7EC30132" w14:textId="77777777" w:rsidR="00616786" w:rsidRDefault="00616786">
      <w:pPr>
        <w:pStyle w:val="Obsah2"/>
        <w:rPr>
          <w:rFonts w:hint="eastAsia"/>
        </w:rPr>
      </w:pPr>
    </w:p>
    <w:p w14:paraId="1A11D453" w14:textId="77777777" w:rsidR="00616786" w:rsidRDefault="00000000">
      <w:pPr>
        <w:pStyle w:val="Obsah2"/>
        <w:rPr>
          <w:rFonts w:hint="eastAsia"/>
        </w:rPr>
      </w:pPr>
      <w:hyperlink w:anchor="__RefHeading___Toc130_1710504944">
        <w:r>
          <w:rPr>
            <w:rStyle w:val="Odkaznarejstk"/>
            <w:sz w:val="28"/>
            <w:szCs w:val="28"/>
          </w:rPr>
          <w:t>Personální podmínky</w:t>
        </w:r>
        <w:r>
          <w:rPr>
            <w:rStyle w:val="Odkaznarejstk"/>
            <w:sz w:val="28"/>
            <w:szCs w:val="28"/>
          </w:rPr>
          <w:tab/>
          <w:t>8</w:t>
        </w:r>
      </w:hyperlink>
    </w:p>
    <w:p w14:paraId="390B430D" w14:textId="77777777" w:rsidR="00616786" w:rsidRDefault="00616786">
      <w:pPr>
        <w:pStyle w:val="Obsah2"/>
        <w:rPr>
          <w:rFonts w:hint="eastAsia"/>
        </w:rPr>
      </w:pPr>
    </w:p>
    <w:p w14:paraId="00182DD5" w14:textId="77777777" w:rsidR="00616786" w:rsidRDefault="00000000">
      <w:pPr>
        <w:pStyle w:val="Obsah2"/>
        <w:rPr>
          <w:rFonts w:hint="eastAsia"/>
        </w:rPr>
      </w:pPr>
      <w:hyperlink w:anchor="__RefHeading___Toc132_1710504944">
        <w:r>
          <w:rPr>
            <w:rStyle w:val="Odkaznarejstk"/>
            <w:sz w:val="28"/>
            <w:szCs w:val="28"/>
          </w:rPr>
          <w:t>Ekonomické podmínky</w:t>
        </w:r>
        <w:r>
          <w:rPr>
            <w:rStyle w:val="Odkaznarejstk"/>
            <w:sz w:val="28"/>
            <w:szCs w:val="28"/>
          </w:rPr>
          <w:tab/>
          <w:t>9</w:t>
        </w:r>
      </w:hyperlink>
    </w:p>
    <w:p w14:paraId="3AA2EB44" w14:textId="77777777" w:rsidR="00616786" w:rsidRDefault="00616786">
      <w:pPr>
        <w:pStyle w:val="Obsah1"/>
        <w:rPr>
          <w:rFonts w:hint="eastAsia"/>
        </w:rPr>
      </w:pPr>
    </w:p>
    <w:p w14:paraId="172873F6" w14:textId="77777777" w:rsidR="00616786" w:rsidRDefault="00000000">
      <w:pPr>
        <w:pStyle w:val="Obsah1"/>
        <w:rPr>
          <w:rFonts w:hint="eastAsia"/>
        </w:rPr>
      </w:pPr>
      <w:hyperlink w:anchor="__RefHeading___Toc134_1710504944">
        <w:r>
          <w:rPr>
            <w:rStyle w:val="Odkaznarejstk"/>
            <w:sz w:val="28"/>
            <w:szCs w:val="28"/>
          </w:rPr>
          <w:t>Podmínky bezpečnosti práce a ochrany zdraví</w:t>
        </w:r>
        <w:r>
          <w:rPr>
            <w:rStyle w:val="Odkaznarejstk"/>
            <w:sz w:val="28"/>
            <w:szCs w:val="28"/>
          </w:rPr>
          <w:tab/>
          <w:t>9</w:t>
        </w:r>
      </w:hyperlink>
    </w:p>
    <w:p w14:paraId="05F566D5" w14:textId="77777777" w:rsidR="00616786" w:rsidRDefault="00616786">
      <w:pPr>
        <w:pStyle w:val="Zkladntext"/>
        <w:rPr>
          <w:rFonts w:hint="eastAsia"/>
        </w:rPr>
      </w:pPr>
    </w:p>
    <w:p w14:paraId="3276B147" w14:textId="77777777" w:rsidR="00616786" w:rsidRDefault="00616786">
      <w:pPr>
        <w:pStyle w:val="Zkladntext"/>
        <w:rPr>
          <w:rFonts w:hint="eastAsia"/>
        </w:rPr>
      </w:pPr>
    </w:p>
    <w:p w14:paraId="0E7BB79B" w14:textId="77777777" w:rsidR="00616786" w:rsidRDefault="00616786">
      <w:pPr>
        <w:pStyle w:val="Zkladntext"/>
        <w:rPr>
          <w:rFonts w:hint="eastAsia"/>
        </w:rPr>
      </w:pPr>
    </w:p>
    <w:p w14:paraId="3B3F5B5F" w14:textId="77777777" w:rsidR="00616786" w:rsidRDefault="00616786">
      <w:pPr>
        <w:pStyle w:val="Zkladntext"/>
        <w:rPr>
          <w:rFonts w:hint="eastAsia"/>
        </w:rPr>
      </w:pPr>
    </w:p>
    <w:p w14:paraId="08A12FD8" w14:textId="77777777" w:rsidR="00616786" w:rsidRDefault="00616786">
      <w:pPr>
        <w:pStyle w:val="Zkladntext"/>
        <w:rPr>
          <w:rFonts w:hint="eastAsia"/>
        </w:rPr>
      </w:pPr>
    </w:p>
    <w:p w14:paraId="2AB52D43" w14:textId="77777777" w:rsidR="00616786" w:rsidRDefault="00616786">
      <w:pPr>
        <w:pStyle w:val="Zkladntext"/>
        <w:rPr>
          <w:rFonts w:hint="eastAsia"/>
        </w:rPr>
      </w:pPr>
    </w:p>
    <w:p w14:paraId="03963B3C" w14:textId="77777777" w:rsidR="00616786" w:rsidRDefault="00616786">
      <w:pPr>
        <w:pStyle w:val="Zkladntext"/>
        <w:rPr>
          <w:rFonts w:hint="eastAsia"/>
        </w:rPr>
      </w:pPr>
    </w:p>
    <w:p w14:paraId="356B22BF" w14:textId="77777777" w:rsidR="00616786" w:rsidRDefault="00000000">
      <w:pPr>
        <w:pStyle w:val="Nadpis1"/>
        <w:rPr>
          <w:rFonts w:hint="eastAsia"/>
        </w:rPr>
      </w:pPr>
      <w:bookmarkStart w:id="1" w:name="__RefHeading___Toc106_1710504944"/>
      <w:bookmarkEnd w:id="1"/>
      <w:r>
        <w:lastRenderedPageBreak/>
        <w:t>Cíle vzdělávání</w:t>
      </w:r>
    </w:p>
    <w:p w14:paraId="6A20CAD5" w14:textId="77777777" w:rsidR="00616786" w:rsidRDefault="00000000">
      <w:p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ab/>
        <w:t xml:space="preserve">Hlavním cílem výchovně vzdělávací práce naší školní družiny je vést účastníky (dále jen žáci) školní družiny (dále jen ŠD) ke smysluplnému využívání volného času a vybavovat je dostatkem námětů pro zájmovou činnost. Nabídka různých činností vybízí žáky k aktivizaci, jsou prohlubovány jejich školní znalosti a rozvíjí se jejich osobnost. Navazujeme přitom na výchovnou a vzdělávací strategii školy, která směřuje k naplňování klíčových kompetencí. </w:t>
      </w:r>
      <w:r w:rsidR="00C3333E">
        <w:rPr>
          <w:rFonts w:ascii="Times New Roman" w:hAnsi="Times New Roman"/>
        </w:rPr>
        <w:t xml:space="preserve">Žáci používají, ovládají běžná digitální zařízení, aplikace a využívají je k učení. </w:t>
      </w:r>
      <w:r>
        <w:rPr>
          <w:rFonts w:ascii="Times New Roman" w:hAnsi="Times New Roman"/>
        </w:rPr>
        <w:t>Učíme naše žáky žít společně. Prostřednictvím komunikace, pozdravu, otázek, odpovědí, poděkování, objasnění, omluvy – faktorů podmiňujících a podporujících žádoucí chování žáky vedeme k prosociálnímu chování. Individuálním přístupem se snažíme především o tyto konkrétní cíle:</w:t>
      </w:r>
    </w:p>
    <w:p w14:paraId="0712383B" w14:textId="77777777" w:rsidR="00616786" w:rsidRDefault="00000000">
      <w:pPr>
        <w:numPr>
          <w:ilvl w:val="0"/>
          <w:numId w:val="2"/>
        </w:num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>odstranění únavy a regenerace organismu</w:t>
      </w:r>
    </w:p>
    <w:p w14:paraId="6103E3A8" w14:textId="77777777" w:rsidR="00616786" w:rsidRDefault="00000000">
      <w:pPr>
        <w:numPr>
          <w:ilvl w:val="0"/>
          <w:numId w:val="2"/>
        </w:num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>nabízení smysluplného využití volného času</w:t>
      </w:r>
    </w:p>
    <w:p w14:paraId="6D419505" w14:textId="77777777" w:rsidR="00616786" w:rsidRDefault="00000000">
      <w:pPr>
        <w:numPr>
          <w:ilvl w:val="0"/>
          <w:numId w:val="2"/>
        </w:num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>rozvoj schopnosti aktivního trávení volného čas</w:t>
      </w:r>
    </w:p>
    <w:p w14:paraId="07FEDDBA" w14:textId="77777777" w:rsidR="00616786" w:rsidRDefault="00000000">
      <w:pPr>
        <w:numPr>
          <w:ilvl w:val="0"/>
          <w:numId w:val="2"/>
        </w:num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>rozvoj mezilidské komunikace a schopnosti naslouchat sobě i ostatním</w:t>
      </w:r>
    </w:p>
    <w:p w14:paraId="578CD441" w14:textId="77777777" w:rsidR="00616786" w:rsidRDefault="00000000">
      <w:pPr>
        <w:numPr>
          <w:ilvl w:val="0"/>
          <w:numId w:val="2"/>
        </w:num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>rozvoj pozitivních vztahů mezi žáky, spolupráce, tolerance, vzájemná pomoc, ochota pomoci slabším a mladším</w:t>
      </w:r>
    </w:p>
    <w:p w14:paraId="50B7977B" w14:textId="77777777" w:rsidR="00616786" w:rsidRDefault="00000000">
      <w:pPr>
        <w:numPr>
          <w:ilvl w:val="0"/>
          <w:numId w:val="2"/>
        </w:num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>rozvoj přirozené zvídavosti žáka, chuti objevovat i odvahy projevit se a ukázat, co všechno zvládne</w:t>
      </w:r>
    </w:p>
    <w:p w14:paraId="2E3B29AB" w14:textId="77777777" w:rsidR="00616786" w:rsidRDefault="00000000">
      <w:pPr>
        <w:numPr>
          <w:ilvl w:val="0"/>
          <w:numId w:val="2"/>
        </w:num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>rozvoj zdravého sebevědomí, sebejistoty, schopnosti být sám sebou, přizpůsobení  se životu v sociální skupině, položení  základu celoživotního učení a schopnosti jednat v duchu základních lidských a etických hodnot</w:t>
      </w:r>
    </w:p>
    <w:p w14:paraId="2EBA52C0" w14:textId="77777777" w:rsidR="00616786" w:rsidRDefault="00000000">
      <w:pPr>
        <w:numPr>
          <w:ilvl w:val="0"/>
          <w:numId w:val="2"/>
        </w:num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>vedení žáka k tomu, aby každého člověka i sebe vnímal jako jedinečnou osobnost</w:t>
      </w:r>
    </w:p>
    <w:p w14:paraId="3D054A1F" w14:textId="77777777" w:rsidR="00616786" w:rsidRDefault="00000000">
      <w:pPr>
        <w:numPr>
          <w:ilvl w:val="0"/>
          <w:numId w:val="2"/>
        </w:num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>rozvoj pohybové schopnosti v oblasti jemné i hrubé motoriky</w:t>
      </w:r>
    </w:p>
    <w:p w14:paraId="0EF94DD9" w14:textId="77777777" w:rsidR="00616786" w:rsidRDefault="00000000">
      <w:pPr>
        <w:numPr>
          <w:ilvl w:val="0"/>
          <w:numId w:val="2"/>
        </w:num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>rozvoj samostatného rozhodování a vytváření </w:t>
      </w:r>
      <w:r w:rsidR="00C3333E">
        <w:rPr>
          <w:rFonts w:ascii="Times New Roman" w:hAnsi="Times New Roman"/>
        </w:rPr>
        <w:t>p</w:t>
      </w:r>
      <w:r>
        <w:rPr>
          <w:rFonts w:ascii="Times New Roman" w:hAnsi="Times New Roman"/>
        </w:rPr>
        <w:t>ozitivního postoj</w:t>
      </w:r>
    </w:p>
    <w:p w14:paraId="0D2C355B" w14:textId="77777777" w:rsidR="00616786" w:rsidRDefault="00000000">
      <w:pPr>
        <w:numPr>
          <w:ilvl w:val="0"/>
          <w:numId w:val="2"/>
        </w:num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>rozvoj slovní zásoby a fantazie</w:t>
      </w:r>
    </w:p>
    <w:p w14:paraId="7407AE62" w14:textId="77777777" w:rsidR="00616786" w:rsidRDefault="00000000">
      <w:pPr>
        <w:numPr>
          <w:ilvl w:val="0"/>
          <w:numId w:val="2"/>
        </w:num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>vedení žáků k tvořivosti, utvářet pracovní návyky a vztah k práci</w:t>
      </w:r>
    </w:p>
    <w:p w14:paraId="65B9ECFF" w14:textId="77777777" w:rsidR="00616786" w:rsidRDefault="00000000">
      <w:pPr>
        <w:numPr>
          <w:ilvl w:val="0"/>
          <w:numId w:val="2"/>
        </w:num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>cvičení paměti, postřehu a soustředění, vedení k uvědomování si svých práv, povinností a pocitů</w:t>
      </w:r>
    </w:p>
    <w:p w14:paraId="28C5D52B" w14:textId="77777777" w:rsidR="00616786" w:rsidRDefault="00000000">
      <w:pPr>
        <w:numPr>
          <w:ilvl w:val="0"/>
          <w:numId w:val="2"/>
        </w:num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>posilování pocitu jistoty a sebedůvěry</w:t>
      </w:r>
    </w:p>
    <w:p w14:paraId="488FA6FD" w14:textId="77777777" w:rsidR="00616786" w:rsidRDefault="00000000">
      <w:pPr>
        <w:numPr>
          <w:ilvl w:val="0"/>
          <w:numId w:val="2"/>
        </w:num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>získávání a uplatňování znalostí o životním prostředí a jeho ochraně vycházející ze zásad trvale udržitelného rozvoje</w:t>
      </w:r>
      <w:r w:rsidR="00C3333E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o bezpečnosti a ochraně zdrav</w:t>
      </w:r>
    </w:p>
    <w:p w14:paraId="4A0625FB" w14:textId="77777777" w:rsidR="00616786" w:rsidRDefault="00000000">
      <w:pPr>
        <w:numPr>
          <w:ilvl w:val="0"/>
          <w:numId w:val="2"/>
        </w:num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>usnadnění </w:t>
      </w:r>
      <w:r w:rsidR="00C3333E">
        <w:rPr>
          <w:rFonts w:ascii="Times New Roman" w:hAnsi="Times New Roman"/>
        </w:rPr>
        <w:t>p</w:t>
      </w:r>
      <w:r>
        <w:rPr>
          <w:rFonts w:ascii="Times New Roman" w:hAnsi="Times New Roman"/>
        </w:rPr>
        <w:t xml:space="preserve">řechodu žáka z předškolního vzdělávání do povinného, pravidelného a systematického vzdělávání </w:t>
      </w:r>
    </w:p>
    <w:p w14:paraId="68EBE180" w14:textId="77777777" w:rsidR="00616786" w:rsidRDefault="00000000">
      <w:pPr>
        <w:numPr>
          <w:ilvl w:val="0"/>
          <w:numId w:val="2"/>
        </w:num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 xml:space="preserve">umožnění seberealizace každého žáka ve všech aktivitách </w:t>
      </w:r>
    </w:p>
    <w:p w14:paraId="3C36EB1A" w14:textId="77777777" w:rsidR="00616786" w:rsidRDefault="00000000">
      <w:p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lastRenderedPageBreak/>
        <w:tab/>
      </w:r>
      <w:r>
        <w:rPr>
          <w:rFonts w:ascii="Times New Roman" w:hAnsi="Times New Roman"/>
          <w:b/>
          <w:bCs/>
        </w:rPr>
        <w:t>Snažíme se specifickými prostředky pedagogiky volného času posilovat a rozvíjet tyto kompetence:</w:t>
      </w:r>
    </w:p>
    <w:p w14:paraId="21E62B19" w14:textId="77777777" w:rsidR="00616786" w:rsidRDefault="00616786">
      <w:pPr>
        <w:spacing w:line="360" w:lineRule="auto"/>
        <w:jc w:val="both"/>
        <w:rPr>
          <w:rFonts w:ascii="Times New Roman" w:hAnsi="Times New Roman"/>
        </w:rPr>
      </w:pPr>
    </w:p>
    <w:p w14:paraId="16103214" w14:textId="77777777" w:rsidR="00616786" w:rsidRDefault="00000000">
      <w:pPr>
        <w:numPr>
          <w:ilvl w:val="0"/>
          <w:numId w:val="3"/>
        </w:num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>Kompetence k učení 1</w:t>
      </w:r>
    </w:p>
    <w:p w14:paraId="065DF47F" w14:textId="77777777" w:rsidR="00616786" w:rsidRDefault="00000000">
      <w:pPr>
        <w:numPr>
          <w:ilvl w:val="0"/>
          <w:numId w:val="3"/>
        </w:num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>Kompetence k řešení problémů 2</w:t>
      </w:r>
    </w:p>
    <w:p w14:paraId="5D796DB3" w14:textId="77777777" w:rsidR="00616786" w:rsidRDefault="00000000">
      <w:pPr>
        <w:numPr>
          <w:ilvl w:val="0"/>
          <w:numId w:val="3"/>
        </w:num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>Kompetence komunikativní 3</w:t>
      </w:r>
    </w:p>
    <w:p w14:paraId="16724366" w14:textId="77777777" w:rsidR="00616786" w:rsidRDefault="00000000">
      <w:pPr>
        <w:numPr>
          <w:ilvl w:val="0"/>
          <w:numId w:val="3"/>
        </w:num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>Kompetence sociální a personální 4</w:t>
      </w:r>
    </w:p>
    <w:p w14:paraId="38904B97" w14:textId="77777777" w:rsidR="00616786" w:rsidRDefault="00000000">
      <w:pPr>
        <w:numPr>
          <w:ilvl w:val="0"/>
          <w:numId w:val="3"/>
        </w:num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>Kompetence občanská 5</w:t>
      </w:r>
    </w:p>
    <w:p w14:paraId="12B0A7CA" w14:textId="77777777" w:rsidR="00616786" w:rsidRDefault="00000000">
      <w:pPr>
        <w:numPr>
          <w:ilvl w:val="0"/>
          <w:numId w:val="3"/>
        </w:num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>Kompetence pracovní 6</w:t>
      </w:r>
    </w:p>
    <w:p w14:paraId="1E21B23F" w14:textId="77777777" w:rsidR="00616786" w:rsidRDefault="00000000">
      <w:pPr>
        <w:numPr>
          <w:ilvl w:val="0"/>
          <w:numId w:val="3"/>
        </w:num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>Kompetence k naplnění volného času 7</w:t>
      </w:r>
    </w:p>
    <w:p w14:paraId="0DBFE7C4" w14:textId="77777777" w:rsidR="00616786" w:rsidRDefault="00000000">
      <w:p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> </w:t>
      </w:r>
    </w:p>
    <w:p w14:paraId="162B0B9E" w14:textId="77777777" w:rsidR="00616786" w:rsidRDefault="00000000">
      <w:p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bCs/>
        </w:rPr>
        <w:t>Kompetence k naplnění volného času</w:t>
      </w:r>
      <w:r>
        <w:rPr>
          <w:rFonts w:ascii="Times New Roman" w:hAnsi="Times New Roman"/>
        </w:rPr>
        <w:t xml:space="preserve"> je pro zájmové vzdělávání určité specifikum. Rozvíjí schopnost využití volného času, volí přiměřené aktivity, dopomáhá k udržování zdravého životního stylu, rozvíjí záliby a zájmy, nabízí relaxaci, stará se o rozvoj nadání atd. Kompetence ve školní družině jsou ze všeho nejvíce zaměřeny na výchovu, a proto nechápeme školní družinu jako pokračování vyučování. Není vůbec složité připravit jednomu žákovi příjemné odpoledne, ve kterém se vystřídá rekreace, oddech, záliba a příprava na vyučování, ale vytvořit tyto podmínky celé skupině žáků je podstatně náročnější. Duševní i tělesné rozpoložení jednotlivců velmi ovlivňuje jakékoliv činnosti ve školní družině, a proto máme vždy zásobu náhradních programů, vlídné a veselé slovo, úsměv. Jedině potom může školní družina poskytovat bezpečné prostředí, a to nejen z hlediska fyzického, ale i emocionálního a sociálního. </w:t>
      </w:r>
    </w:p>
    <w:p w14:paraId="0C6975D5" w14:textId="77777777" w:rsidR="00616786" w:rsidRDefault="00000000">
      <w:p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> Projekty - ve školní družině jsou realizovány dlouhodobé projekty – Recyklohraní, 72 hodin – Ruku na to!, Záložka do škol spojuje školy a další. Školní družina tematicky navazuje na celoroční projekty základní školy (Bezpečně na silnici, Hurá do vesmíru, Čas rytířů, Cesta na Olymp, Po stopách indiánů, Putování po světadílech, Sazka Olympijský víceboj).</w:t>
      </w:r>
    </w:p>
    <w:p w14:paraId="44DA2028" w14:textId="77777777" w:rsidR="00616786" w:rsidRDefault="00000000">
      <w:p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 xml:space="preserve">Aktivity v rámci projektu Šablony Moje moderní škola IV. </w:t>
      </w:r>
    </w:p>
    <w:p w14:paraId="7F1065B6" w14:textId="77777777" w:rsidR="00616786" w:rsidRDefault="00000000">
      <w:pPr>
        <w:pStyle w:val="Nadpis1"/>
        <w:rPr>
          <w:rFonts w:hint="eastAsia"/>
        </w:rPr>
      </w:pPr>
      <w:bookmarkStart w:id="2" w:name="__RefHeading___Toc108_1710504944"/>
      <w:bookmarkEnd w:id="2"/>
      <w:r>
        <w:t xml:space="preserve"> Délka vzdělávání</w:t>
      </w:r>
    </w:p>
    <w:p w14:paraId="331AE663" w14:textId="77777777" w:rsidR="00616786" w:rsidRDefault="00000000">
      <w:p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ab/>
        <w:t>Školní družina ve svém vzdělávacím cyklu zahrnuje plán vzdělávání žáků 1. - 5. ročníků. Zájmové vzdělávání ve školní družině je poskytováno na dobu 10 měsíců daného školního roku.</w:t>
      </w:r>
    </w:p>
    <w:p w14:paraId="2A0533C4" w14:textId="77777777" w:rsidR="00616786" w:rsidRDefault="00000000">
      <w:pPr>
        <w:pStyle w:val="Nadpis1"/>
        <w:rPr>
          <w:rFonts w:hint="eastAsia"/>
        </w:rPr>
      </w:pPr>
      <w:bookmarkStart w:id="3" w:name="__RefHeading___Toc110_1710504944"/>
      <w:bookmarkEnd w:id="3"/>
      <w:r>
        <w:t xml:space="preserve">Formy </w:t>
      </w:r>
    </w:p>
    <w:p w14:paraId="249FAAD7" w14:textId="77777777" w:rsidR="00616786" w:rsidRDefault="00000000">
      <w:p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  <w:t>Zájmové vzdělávání se uskutečňuje formou pravidelné denní docházky, pravidelné docházky nebo nepravidelné a příležitostné docházky.</w:t>
      </w:r>
    </w:p>
    <w:p w14:paraId="1C69BC45" w14:textId="77777777" w:rsidR="00616786" w:rsidRDefault="00616786">
      <w:pPr>
        <w:spacing w:line="360" w:lineRule="auto"/>
        <w:jc w:val="both"/>
        <w:rPr>
          <w:rFonts w:ascii="Times New Roman" w:hAnsi="Times New Roman"/>
        </w:rPr>
      </w:pPr>
    </w:p>
    <w:p w14:paraId="1F686575" w14:textId="77777777" w:rsidR="00616786" w:rsidRDefault="00000000">
      <w:pPr>
        <w:pStyle w:val="Nadpis1"/>
        <w:rPr>
          <w:rFonts w:hint="eastAsia"/>
        </w:rPr>
      </w:pPr>
      <w:bookmarkStart w:id="4" w:name="__RefHeading___Toc112_1710504944"/>
      <w:bookmarkEnd w:id="4"/>
      <w:r>
        <w:lastRenderedPageBreak/>
        <w:t>Obsah a časový plán vzdělávání</w:t>
      </w:r>
    </w:p>
    <w:p w14:paraId="0308EA70" w14:textId="77777777" w:rsidR="00616786" w:rsidRDefault="00000000">
      <w:pPr>
        <w:pStyle w:val="Nadpis2"/>
        <w:rPr>
          <w:rFonts w:hint="eastAsia"/>
        </w:rPr>
      </w:pPr>
      <w:bookmarkStart w:id="5" w:name="__RefHeading___Toc114_1710504944"/>
      <w:bookmarkEnd w:id="5"/>
      <w:r>
        <w:t>Obsah vzdělávání</w:t>
      </w:r>
    </w:p>
    <w:p w14:paraId="08166F42" w14:textId="77777777" w:rsidR="00616786" w:rsidRDefault="00000000">
      <w:p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ab/>
        <w:t>Obsah vzdělávání vychází z rámcového vzdělávacího programu pro základní školy, vzdělávací oblast Člověk a jeho svět, je rozdělen do pěti tematických okruhů:</w:t>
      </w:r>
    </w:p>
    <w:p w14:paraId="5FB6DCAB" w14:textId="77777777" w:rsidR="00616786" w:rsidRDefault="00616786">
      <w:pPr>
        <w:spacing w:line="360" w:lineRule="auto"/>
        <w:jc w:val="both"/>
        <w:rPr>
          <w:rFonts w:ascii="Times New Roman" w:hAnsi="Times New Roman"/>
        </w:rPr>
      </w:pPr>
    </w:p>
    <w:p w14:paraId="053C649B" w14:textId="77777777" w:rsidR="00616786" w:rsidRDefault="00000000">
      <w:pPr>
        <w:numPr>
          <w:ilvl w:val="0"/>
          <w:numId w:val="4"/>
        </w:num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>Místo, kde žijeme</w:t>
      </w:r>
    </w:p>
    <w:p w14:paraId="78EC465A" w14:textId="77777777" w:rsidR="00616786" w:rsidRDefault="00000000">
      <w:pPr>
        <w:numPr>
          <w:ilvl w:val="0"/>
          <w:numId w:val="4"/>
        </w:num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>Lidé kolem nás</w:t>
      </w:r>
    </w:p>
    <w:p w14:paraId="1B53E5CE" w14:textId="77777777" w:rsidR="00616786" w:rsidRDefault="00000000">
      <w:pPr>
        <w:numPr>
          <w:ilvl w:val="0"/>
          <w:numId w:val="4"/>
        </w:num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>Lidé a čas</w:t>
      </w:r>
    </w:p>
    <w:p w14:paraId="7CA3D418" w14:textId="77777777" w:rsidR="00616786" w:rsidRDefault="00000000">
      <w:pPr>
        <w:numPr>
          <w:ilvl w:val="0"/>
          <w:numId w:val="4"/>
        </w:num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>Rozmanitost přírody</w:t>
      </w:r>
    </w:p>
    <w:p w14:paraId="340C88C4" w14:textId="77777777" w:rsidR="00616786" w:rsidRDefault="00000000">
      <w:pPr>
        <w:numPr>
          <w:ilvl w:val="0"/>
          <w:numId w:val="4"/>
        </w:num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>Člověk a jeho zdraví</w:t>
      </w:r>
    </w:p>
    <w:p w14:paraId="5FE79E58" w14:textId="77777777" w:rsidR="00616786" w:rsidRDefault="00616786">
      <w:pPr>
        <w:spacing w:line="360" w:lineRule="auto"/>
        <w:jc w:val="both"/>
        <w:rPr>
          <w:rFonts w:ascii="Times New Roman" w:hAnsi="Times New Roman"/>
        </w:rPr>
      </w:pPr>
    </w:p>
    <w:p w14:paraId="53B27953" w14:textId="77777777" w:rsidR="00616786" w:rsidRDefault="00000000">
      <w:pPr>
        <w:pStyle w:val="Nadpis2"/>
        <w:rPr>
          <w:rFonts w:hint="eastAsia"/>
        </w:rPr>
      </w:pPr>
      <w:bookmarkStart w:id="6" w:name="__RefHeading___Toc116_1710504944"/>
      <w:bookmarkEnd w:id="6"/>
      <w:r>
        <w:t>Časový plán vzdělávání</w:t>
      </w:r>
    </w:p>
    <w:p w14:paraId="00E53973" w14:textId="77777777" w:rsidR="00616786" w:rsidRDefault="00000000">
      <w:p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ab/>
        <w:t>V rámci jednotlivých tematických okruhů ŠD plánuje činnosti ve třech možných úrovních:</w:t>
      </w:r>
    </w:p>
    <w:p w14:paraId="74D9B183" w14:textId="77777777" w:rsidR="00616786" w:rsidRDefault="00616786">
      <w:pPr>
        <w:spacing w:line="360" w:lineRule="auto"/>
        <w:jc w:val="both"/>
        <w:rPr>
          <w:rFonts w:ascii="Times New Roman" w:hAnsi="Times New Roman"/>
        </w:rPr>
      </w:pPr>
    </w:p>
    <w:p w14:paraId="5E7BEC65" w14:textId="77777777" w:rsidR="00616786" w:rsidRDefault="00000000">
      <w:pPr>
        <w:numPr>
          <w:ilvl w:val="0"/>
          <w:numId w:val="5"/>
        </w:num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>řízená organizovaná činnost podle týdenní skladby zaměstnání</w:t>
      </w:r>
    </w:p>
    <w:p w14:paraId="5328C32B" w14:textId="77777777" w:rsidR="00616786" w:rsidRDefault="00000000">
      <w:pPr>
        <w:numPr>
          <w:ilvl w:val="0"/>
          <w:numId w:val="5"/>
        </w:num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>příležitostné akce k vybranému tématu přesahující rámec jednoho oddělení</w:t>
      </w:r>
    </w:p>
    <w:p w14:paraId="5DD438B6" w14:textId="77777777" w:rsidR="00616786" w:rsidRDefault="00000000">
      <w:pPr>
        <w:numPr>
          <w:ilvl w:val="0"/>
          <w:numId w:val="5"/>
        </w:num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>průběžné každodenní působení vychovatelky, které se vztahuje k danému tématu</w:t>
      </w:r>
    </w:p>
    <w:p w14:paraId="31909421" w14:textId="77777777" w:rsidR="00616786" w:rsidRDefault="00616786">
      <w:pPr>
        <w:spacing w:line="360" w:lineRule="auto"/>
        <w:jc w:val="both"/>
        <w:rPr>
          <w:rFonts w:ascii="Times New Roman" w:hAnsi="Times New Roman"/>
        </w:rPr>
      </w:pPr>
    </w:p>
    <w:p w14:paraId="128F930D" w14:textId="77777777" w:rsidR="00616786" w:rsidRDefault="00000000">
      <w:p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ab/>
        <w:t>Součástí časového plánu je evaluační plán. Vnitřní evaluační procesy probíhají na úrovni:</w:t>
      </w:r>
    </w:p>
    <w:p w14:paraId="29092421" w14:textId="77777777" w:rsidR="00616786" w:rsidRDefault="00616786">
      <w:pPr>
        <w:spacing w:line="360" w:lineRule="auto"/>
        <w:jc w:val="both"/>
        <w:rPr>
          <w:rFonts w:ascii="Times New Roman" w:hAnsi="Times New Roman"/>
        </w:rPr>
      </w:pPr>
    </w:p>
    <w:p w14:paraId="5EBBC7A0" w14:textId="77777777" w:rsidR="00616786" w:rsidRDefault="00000000">
      <w:pPr>
        <w:numPr>
          <w:ilvl w:val="0"/>
          <w:numId w:val="6"/>
        </w:num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>individuální – každá vychovatelka si průběžné hodnotí vlastní práci, snaží se o evaluaci vzdělávacího procesu, což jí umožní jeho případnou úpravu</w:t>
      </w:r>
    </w:p>
    <w:p w14:paraId="64E62375" w14:textId="77777777" w:rsidR="00616786" w:rsidRDefault="00000000">
      <w:pPr>
        <w:numPr>
          <w:ilvl w:val="0"/>
          <w:numId w:val="6"/>
        </w:num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 xml:space="preserve">týmové – metodické sdružení vychovatelek průběžně ústně hodnotí svou činnost, </w:t>
      </w:r>
    </w:p>
    <w:p w14:paraId="6BEB33A4" w14:textId="77777777" w:rsidR="00616786" w:rsidRDefault="00000000">
      <w:pPr>
        <w:spacing w:line="360" w:lineRule="auto"/>
        <w:ind w:left="720"/>
        <w:jc w:val="both"/>
        <w:rPr>
          <w:rFonts w:hint="eastAsia"/>
        </w:rPr>
      </w:pPr>
      <w:r>
        <w:rPr>
          <w:rFonts w:ascii="Times New Roman" w:hAnsi="Times New Roman"/>
        </w:rPr>
        <w:t xml:space="preserve">stanovuje společně postup na další období, provádí případné úpravy vzdělávacího </w:t>
      </w:r>
    </w:p>
    <w:p w14:paraId="3929093F" w14:textId="77777777" w:rsidR="00616786" w:rsidRDefault="00000000">
      <w:pPr>
        <w:spacing w:line="360" w:lineRule="auto"/>
        <w:ind w:left="720"/>
        <w:jc w:val="both"/>
        <w:rPr>
          <w:rFonts w:hint="eastAsia"/>
        </w:rPr>
      </w:pPr>
      <w:r>
        <w:rPr>
          <w:rFonts w:ascii="Times New Roman" w:hAnsi="Times New Roman"/>
        </w:rPr>
        <w:t>plánu.</w:t>
      </w:r>
    </w:p>
    <w:p w14:paraId="76549AAA" w14:textId="77777777" w:rsidR="00616786" w:rsidRDefault="00616786">
      <w:pPr>
        <w:spacing w:line="360" w:lineRule="auto"/>
        <w:jc w:val="both"/>
        <w:rPr>
          <w:rFonts w:ascii="Times New Roman" w:hAnsi="Times New Roman"/>
        </w:rPr>
      </w:pPr>
    </w:p>
    <w:p w14:paraId="26BE515D" w14:textId="77777777" w:rsidR="00616786" w:rsidRDefault="00000000">
      <w:p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ab/>
        <w:t>Hodnocení směrem k žákům provádí vychovatelky průběžně – hodnotí individuální výsledky žáků, jejich pokroky, úspěchy, nezdary. Individuální hodnocení má zvláštní význam i pro sebehodnocení žáka. S žákem o pokrocích, kterých dosahuje, vhodným způsobem vychovatelky také hovoří. Z pohledu celého oddělení hodnotí aktivitu, zájem žáků, jejich náměty a plnění pedagogického záměru. Všechny realizované činnosti hodnotí v souladu s výchovně vzdělávacím programem a zejména z pohledu přínosu pro žáky, což je podkladem pro další práci. Společně s žáky se snaží vytvářet hranice správného chování. Snaží se žáky oceňovat, dáv</w:t>
      </w:r>
      <w:r w:rsidR="00C3333E">
        <w:rPr>
          <w:rFonts w:ascii="Times New Roman" w:hAnsi="Times New Roman"/>
        </w:rPr>
        <w:t>a</w:t>
      </w:r>
      <w:r>
        <w:rPr>
          <w:rFonts w:ascii="Times New Roman" w:hAnsi="Times New Roman"/>
        </w:rPr>
        <w:t>t prostor pro jejich názor.</w:t>
      </w:r>
    </w:p>
    <w:p w14:paraId="6E441BF2" w14:textId="77777777" w:rsidR="00616786" w:rsidRDefault="00000000">
      <w:p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lastRenderedPageBreak/>
        <w:tab/>
        <w:t>Nezbytnou podmínkou úspěšné výchovy je nejen láska, ale také respektování osobnosti žáka. Pro život se žáci potřebují  naučit domluvit, vycházet a spolupracovat spolu.</w:t>
      </w:r>
    </w:p>
    <w:p w14:paraId="45F117D6" w14:textId="77777777" w:rsidR="00616786" w:rsidRDefault="00616786">
      <w:pPr>
        <w:spacing w:line="360" w:lineRule="auto"/>
        <w:jc w:val="both"/>
        <w:rPr>
          <w:rFonts w:ascii="Times New Roman" w:hAnsi="Times New Roman"/>
        </w:rPr>
      </w:pPr>
    </w:p>
    <w:p w14:paraId="4D2C4F92" w14:textId="77777777" w:rsidR="00616786" w:rsidRDefault="00000000">
      <w:pPr>
        <w:pStyle w:val="Nadpis1"/>
        <w:rPr>
          <w:rFonts w:hint="eastAsia"/>
        </w:rPr>
      </w:pPr>
      <w:bookmarkStart w:id="7" w:name="__RefHeading___Toc118_1710504944"/>
      <w:bookmarkEnd w:id="7"/>
      <w:r>
        <w:t xml:space="preserve">  Výchovně vzdělávací činnost</w:t>
      </w:r>
    </w:p>
    <w:p w14:paraId="37F58448" w14:textId="77777777" w:rsidR="00616786" w:rsidRDefault="00000000">
      <w:pPr>
        <w:numPr>
          <w:ilvl w:val="0"/>
          <w:numId w:val="7"/>
        </w:num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>pravidelná zájmová, výchovná, rekreační nebo vzdělávací činnost včetně možnosti přípravy na vyučování</w:t>
      </w:r>
    </w:p>
    <w:p w14:paraId="60E09BBD" w14:textId="77777777" w:rsidR="00616786" w:rsidRDefault="00000000">
      <w:pPr>
        <w:numPr>
          <w:ilvl w:val="0"/>
          <w:numId w:val="7"/>
        </w:num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>příležitostná zájmová, výchovná, rekreační nebo vzdělávací činnost včetně možnosti přípravy na vzdělávání</w:t>
      </w:r>
    </w:p>
    <w:p w14:paraId="23C39CD8" w14:textId="77777777" w:rsidR="00616786" w:rsidRDefault="00000000">
      <w:pPr>
        <w:numPr>
          <w:ilvl w:val="0"/>
          <w:numId w:val="7"/>
        </w:num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>táborová činnost a další obdobná činnost</w:t>
      </w:r>
    </w:p>
    <w:p w14:paraId="2264D5A0" w14:textId="77777777" w:rsidR="00616786" w:rsidRDefault="00000000">
      <w:pPr>
        <w:numPr>
          <w:ilvl w:val="0"/>
          <w:numId w:val="7"/>
        </w:num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>osvětová činnost (prevence rizikového chování)</w:t>
      </w:r>
    </w:p>
    <w:p w14:paraId="116415B9" w14:textId="77777777" w:rsidR="00616786" w:rsidRDefault="00000000">
      <w:pPr>
        <w:numPr>
          <w:ilvl w:val="0"/>
          <w:numId w:val="7"/>
        </w:num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>individuální práce, zejména vytváření podmínek pro rozvoj nadání dětí, žáků a studentů</w:t>
      </w:r>
    </w:p>
    <w:p w14:paraId="47A20F55" w14:textId="77777777" w:rsidR="00616786" w:rsidRDefault="00000000">
      <w:pPr>
        <w:numPr>
          <w:ilvl w:val="0"/>
          <w:numId w:val="7"/>
        </w:num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>spontánní činnosti (využití otevřené nabídky)</w:t>
      </w:r>
    </w:p>
    <w:p w14:paraId="2F330167" w14:textId="77777777" w:rsidR="00616786" w:rsidRDefault="00616786">
      <w:pPr>
        <w:spacing w:line="360" w:lineRule="auto"/>
        <w:ind w:left="720"/>
        <w:jc w:val="both"/>
        <w:rPr>
          <w:rFonts w:ascii="Times New Roman" w:hAnsi="Times New Roman"/>
        </w:rPr>
      </w:pPr>
    </w:p>
    <w:p w14:paraId="52C997DF" w14:textId="77777777" w:rsidR="00616786" w:rsidRDefault="00000000">
      <w:p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ab/>
        <w:t>Uspořádání režimu dne dává možnost pružně reagovat na individuální potřeby aktivity i odpočinku žáků. Umožňuje organizaci činností v průběhu dne přizpůsobit potřebám a aktuální situaci, reaguje i na neplánované situace v družině. Poměr řízených a spontánních činností je vyvážený. Žáci jsou podněcováni k vlastní aktivitě. Tyto aktivity probíhají formou individuální nebo skupinové činnosti. ŠD upřednostňuje pobyt venku za každého počasí, jsou-li žáci vhodně oblečeni. Po vyučování dochází k velkému poklesu výkonnosti. Doba a způsob odpočinku se řídí potřebami žáků. Po odpočinku navazují zájmové činnosti různého zaměření. Činnosti zaměřené na pohyb provádí nejen venku, ale také v tělocvičném sálku, který má ŠD k dispozici každý den.</w:t>
      </w:r>
    </w:p>
    <w:p w14:paraId="1AD41C7B" w14:textId="77777777" w:rsidR="00616786" w:rsidRDefault="00000000">
      <w:p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>Provoz ŠD: 6.30 hod. – 7.30 hod., 11.30 - 16.30 hod.</w:t>
      </w:r>
    </w:p>
    <w:p w14:paraId="565565B0" w14:textId="77777777" w:rsidR="00616786" w:rsidRDefault="00000000">
      <w:pPr>
        <w:pStyle w:val="Nadpis1"/>
        <w:rPr>
          <w:rFonts w:hint="eastAsia"/>
        </w:rPr>
      </w:pPr>
      <w:bookmarkStart w:id="8" w:name="__RefHeading___Toc120_1710504944"/>
      <w:bookmarkEnd w:id="8"/>
      <w:r>
        <w:t>Podmínky přijímání uchazečů</w:t>
      </w:r>
    </w:p>
    <w:p w14:paraId="252AE3F6" w14:textId="77777777" w:rsidR="00616786" w:rsidRDefault="00000000">
      <w:p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ab/>
        <w:t xml:space="preserve">Žáci se do ŠD přijímají na základě přihlášky do ŠD. Do ŠD mohou být žáci přihlášeni během celého školního roku. O přijímání žáků do školní družiny rozhoduje ředitel školy – zákon č. 561/2004 Sb., ve znění pozdějších předpisů, v souladu s vyhláškou č. 74/2005 Sb., o zájmovém vzdělávání, a to na základě vyplněných náležitostí v písemné přihlášce k přijetí. Součástí přihlášky k pravidelné výchovné, vzdělávací a zájmové činnosti jsou důležité informace o žákovi, sdělení zákonných zástupců účastníka o rozsahu docházky a způsobu odchodu účastníka z družiny.  Předávání informací rodičům, přihlašování a odhlašování žáků do školní družiny zajišťuje vychovatelka. </w:t>
      </w:r>
    </w:p>
    <w:p w14:paraId="797811BB" w14:textId="77777777" w:rsidR="00616786" w:rsidRDefault="00616786">
      <w:pPr>
        <w:spacing w:line="360" w:lineRule="auto"/>
        <w:jc w:val="both"/>
        <w:rPr>
          <w:rFonts w:ascii="Times New Roman" w:hAnsi="Times New Roman"/>
        </w:rPr>
      </w:pPr>
    </w:p>
    <w:p w14:paraId="0E4D2A13" w14:textId="77777777" w:rsidR="00616786" w:rsidRDefault="00000000">
      <w:pPr>
        <w:pStyle w:val="Nadpis1"/>
        <w:rPr>
          <w:rFonts w:hint="eastAsia"/>
        </w:rPr>
      </w:pPr>
      <w:bookmarkStart w:id="9" w:name="__RefHeading___Toc122_1710504944"/>
      <w:bookmarkEnd w:id="9"/>
      <w:r>
        <w:lastRenderedPageBreak/>
        <w:t>Podmínky pro průběh a ukončování vzdělávání</w:t>
      </w:r>
    </w:p>
    <w:p w14:paraId="4153C72F" w14:textId="77777777" w:rsidR="00616786" w:rsidRDefault="00000000">
      <w:p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ab/>
        <w:t xml:space="preserve">Žáci dochází na ranní družinu dle potřeby rodičů v době od 6.30 – 7.30 hodin. Při vstupu do budovy školy zazvoní ve vstupní hale na zvonek ŠD. Vstupní hala je vybavena zároveň i kamerovým systémem. V 7.30 hod. vychovatelka doprovodí žáky ze ŠD do tříd. Po vyučování si žáky opět vychovatelky přebírají. Žáci odcházejí ze školní družiny dle vyplněného zápisního lístku do ŠD. </w:t>
      </w:r>
    </w:p>
    <w:p w14:paraId="460D3D53" w14:textId="77777777" w:rsidR="00616786" w:rsidRDefault="00616786">
      <w:pPr>
        <w:spacing w:line="360" w:lineRule="auto"/>
        <w:jc w:val="both"/>
        <w:rPr>
          <w:rFonts w:ascii="Times New Roman" w:hAnsi="Times New Roman"/>
        </w:rPr>
      </w:pPr>
    </w:p>
    <w:p w14:paraId="04F67E89" w14:textId="77777777" w:rsidR="00616786" w:rsidRDefault="00000000">
      <w:p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ab/>
        <w:t>Průběh zájmového vzdělávání navazuje na časový plán vzdělávání. Předčasné ukončení docházky účastníka ŠD (odhlášení účastníka ze ŠD - formulář Odhláška ze školní družiny) je povinen zákonný zástupce účastníka provést písemně s jeho podpisem.  Na písemnou žádost rodičů o vyřazení žáka může žák ukončit docházku během celého školního roku.</w:t>
      </w:r>
    </w:p>
    <w:p w14:paraId="7F60F807" w14:textId="77777777" w:rsidR="00616786" w:rsidRDefault="00616786">
      <w:pPr>
        <w:spacing w:line="360" w:lineRule="auto"/>
        <w:jc w:val="both"/>
        <w:rPr>
          <w:rFonts w:ascii="Times New Roman" w:hAnsi="Times New Roman"/>
        </w:rPr>
      </w:pPr>
    </w:p>
    <w:p w14:paraId="46180F77" w14:textId="77777777" w:rsidR="00616786" w:rsidRDefault="00000000">
      <w:pPr>
        <w:pStyle w:val="Nadpis1"/>
        <w:rPr>
          <w:rFonts w:hint="eastAsia"/>
        </w:rPr>
      </w:pPr>
      <w:bookmarkStart w:id="10" w:name="__RefHeading___Toc124_1710504944"/>
      <w:bookmarkEnd w:id="10"/>
      <w:r>
        <w:t>Podmínky pro vzdělávání žáků se speciálními vzdělávacími potřebami</w:t>
      </w:r>
    </w:p>
    <w:p w14:paraId="241629DD" w14:textId="77777777" w:rsidR="00616786" w:rsidRDefault="00000000">
      <w:p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ab/>
        <w:t xml:space="preserve">Naše ŠD má zkušenosti také s žáky se SPU.  Při výběru činností, při motivování a hodnocení žáků na ně berou vychovatelky ohled. Respektují individualitu každého žáka. Nechávají dostatek času k dokončení činnosti, tolerují horší kvalitu zpracování výrobků, oceňují snahu, podporují skupinovou práci, tolerují psychomotorický neklid, umožňují vzájemnou pomoc, problémy řeší v klidu. Vytváří přiměřené prostředí pro jeho všestranný rozvoj. Podílí se rovněž na péči o nadané žáky. Vytváří vhodné zájmové vzdělávací aktivity zaměřené na rozvoj tvořivosti, spolupráce, vztahů a sociální a emocionální inteligence (literární tvořivost, výtvarná tvořivost, realizace pohybových aktivit, soutěže). Spolupracují s třídním učitelem a zákonnými zástupci.  </w:t>
      </w:r>
    </w:p>
    <w:p w14:paraId="0150D0C4" w14:textId="77777777" w:rsidR="00616786" w:rsidRDefault="00616786">
      <w:pPr>
        <w:spacing w:line="360" w:lineRule="auto"/>
        <w:jc w:val="both"/>
        <w:rPr>
          <w:rFonts w:ascii="Times New Roman" w:hAnsi="Times New Roman"/>
        </w:rPr>
      </w:pPr>
    </w:p>
    <w:p w14:paraId="14659BA3" w14:textId="77777777" w:rsidR="00616786" w:rsidRDefault="00616786">
      <w:pPr>
        <w:spacing w:line="360" w:lineRule="auto"/>
        <w:jc w:val="both"/>
        <w:rPr>
          <w:rFonts w:ascii="Times New Roman" w:hAnsi="Times New Roman"/>
        </w:rPr>
      </w:pPr>
    </w:p>
    <w:p w14:paraId="19108B0B" w14:textId="77777777" w:rsidR="00616786" w:rsidRDefault="00616786">
      <w:pPr>
        <w:spacing w:line="360" w:lineRule="auto"/>
        <w:jc w:val="both"/>
        <w:rPr>
          <w:rFonts w:ascii="Times New Roman" w:hAnsi="Times New Roman"/>
        </w:rPr>
      </w:pPr>
    </w:p>
    <w:p w14:paraId="2AB2E746" w14:textId="77777777" w:rsidR="00616786" w:rsidRDefault="00000000">
      <w:pPr>
        <w:pStyle w:val="Nadpis1"/>
        <w:rPr>
          <w:rFonts w:hint="eastAsia"/>
        </w:rPr>
      </w:pPr>
      <w:bookmarkStart w:id="11" w:name="__RefHeading___Toc126_1710504944"/>
      <w:bookmarkEnd w:id="11"/>
      <w:r>
        <w:t>Popis materiálních, personálních a ekonomických podmínek</w:t>
      </w:r>
    </w:p>
    <w:p w14:paraId="2C5F2217" w14:textId="77777777" w:rsidR="00616786" w:rsidRDefault="00616786">
      <w:pPr>
        <w:spacing w:line="360" w:lineRule="auto"/>
        <w:jc w:val="both"/>
        <w:rPr>
          <w:rFonts w:ascii="Times New Roman" w:hAnsi="Times New Roman"/>
        </w:rPr>
      </w:pPr>
    </w:p>
    <w:p w14:paraId="58AB8A48" w14:textId="77777777" w:rsidR="00616786" w:rsidRDefault="00000000">
      <w:pPr>
        <w:pStyle w:val="Nadpis2"/>
        <w:rPr>
          <w:rFonts w:hint="eastAsia"/>
        </w:rPr>
      </w:pPr>
      <w:bookmarkStart w:id="12" w:name="__RefHeading___Toc128_1710504944"/>
      <w:bookmarkEnd w:id="12"/>
      <w:r>
        <w:t>Materiální podmínky</w:t>
      </w:r>
    </w:p>
    <w:p w14:paraId="47E4DE02" w14:textId="77777777" w:rsidR="00616786" w:rsidRDefault="00000000">
      <w:p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ab/>
        <w:t xml:space="preserve">Do ŠD chodí žáci 1. – 5. ročníku. Školní družinu tvoří 3 oddělení. Kapacita ŠD je 80 žáků. </w:t>
      </w:r>
    </w:p>
    <w:p w14:paraId="3225DFD3" w14:textId="77777777" w:rsidR="00616786" w:rsidRDefault="00000000">
      <w:p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 xml:space="preserve">Oddělení č. 1 a č. 2 využívá pro svou činnost celé druhé patro budovy školy (škola je po velké rekonstrukci od roku 2019). Místnost je částečně oddělena nábytkem. Oddělení č. 3 má k dispozici kmenovou učebnu v přízemí školy. Oddělení č. 1 má k dispozici pracovní koutek (stoly, židličky), </w:t>
      </w:r>
      <w:r>
        <w:rPr>
          <w:rFonts w:ascii="Times New Roman" w:hAnsi="Times New Roman"/>
        </w:rPr>
        <w:lastRenderedPageBreak/>
        <w:t>hravý koutek (koberec), molitanové stavebnice, CD – přehrávač, tablety a piano. Dále pak hračky, stavebnice, stolní hry a výtvarný materiál. V oddělení č. 2 se nachází pracovní koutek (stoly, židličky), hravý koutek (koberec), molitanové stavebnice, interaktivní tabule, tablety. Dále pak hračky, stavebnice, stolní hry a výtvarný materiál. Oddělení č. 3 využívá učebnu III., kde má k dispozici školní lavice, hravý koutek (koberec), interaktivní tabuli, notebooky. Dále pak hračky, stavebnice, stolní hry a výtvarný materiál.</w:t>
      </w:r>
    </w:p>
    <w:p w14:paraId="7208671C" w14:textId="77777777" w:rsidR="00616786" w:rsidRDefault="00000000">
      <w:p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ab/>
        <w:t xml:space="preserve">Pro zájmové činnosti využívá ŠD další prostory školy, např. tělocvičný sálek. K pohybu venku také sportovní hřiště v areálu školy nebo školní zahradu (v zadní části školy), popř. dochází na nedaleké fotbalové hřiště. </w:t>
      </w:r>
    </w:p>
    <w:p w14:paraId="4768859F" w14:textId="77777777" w:rsidR="00616786" w:rsidRDefault="00000000">
      <w:p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ab/>
        <w:t>Pro poslechové činnosti používá CD přehrávač. Má k dispozici interaktivní tabule, tablety, notebooky. Pro dramatické činnosti využívá Orffovy nástroje, piano, kytaru, kostýmy, maňásky či jiné divadelní pomůcky. Při aktivitách venku využívá sportovní náčiní: míče, obruče, švihadla, florbalové hokejky a další. Každé oddělení je vybaveno stolními hrami, stavebnicemi, dětskými knihami a časopisy. Žáci mají k dispozici různý výtvarný materiál (náčrtníky, výkresy, barevné papíry, pastelky, fixy, voskovky, různé druhy barev) a pomůcky k zájmovým činnostem.</w:t>
      </w:r>
    </w:p>
    <w:p w14:paraId="0FDB06B2" w14:textId="77777777" w:rsidR="00616786" w:rsidRDefault="00000000">
      <w:p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> </w:t>
      </w:r>
    </w:p>
    <w:p w14:paraId="609C9DA6" w14:textId="77777777" w:rsidR="00616786" w:rsidRDefault="00000000">
      <w:pPr>
        <w:pStyle w:val="Nadpis2"/>
        <w:rPr>
          <w:rFonts w:hint="eastAsia"/>
        </w:rPr>
      </w:pPr>
      <w:bookmarkStart w:id="13" w:name="__RefHeading___Toc130_1710504944"/>
      <w:bookmarkEnd w:id="13"/>
      <w:r>
        <w:t>Personální podmínky</w:t>
      </w:r>
    </w:p>
    <w:p w14:paraId="7358D1FA" w14:textId="77777777" w:rsidR="00616786" w:rsidRDefault="00000000">
      <w:p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ab/>
        <w:t xml:space="preserve">V ŠD pracují vychovatelky, které jsou plně kvalifikované.  Všichni  se chovají a jednají v souladu se společenskými pravidly, pedagogickými a metodickými zásadami výchovně vzdělávací činnosti v ŠD. </w:t>
      </w:r>
    </w:p>
    <w:p w14:paraId="317C5A82" w14:textId="77777777" w:rsidR="00616786" w:rsidRDefault="00000000">
      <w:p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ab/>
        <w:t>Uplatňují moderní pedagogické přístupy a metody. Dále se podílí na různých akcích, které pořádá škola. Splňují odpovídající pedagogické vzdělání, uplatňují svou kreativitu, postoje a přístup, vlastní dovednosti a to v kontinuitě s programem ŠD a školy,  spolupracují s třídními učiteli, rodiči a veřejností, jsou iniciátorem a průvodcem při činnostech, které motivují, navozují, přímo nebo nepřímo řídí, hodnotí, mají vysokou míru empatie a dovedou projevovat vřelý vztah k žákům.</w:t>
      </w:r>
    </w:p>
    <w:p w14:paraId="0AA8FC48" w14:textId="77777777" w:rsidR="00616786" w:rsidRDefault="00616786">
      <w:pPr>
        <w:spacing w:line="360" w:lineRule="auto"/>
        <w:jc w:val="both"/>
        <w:rPr>
          <w:rFonts w:ascii="Times New Roman" w:hAnsi="Times New Roman"/>
        </w:rPr>
      </w:pPr>
    </w:p>
    <w:p w14:paraId="0FE2FB79" w14:textId="77777777" w:rsidR="00616786" w:rsidRDefault="00000000">
      <w:p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ab/>
        <w:t>Další sebevzdělávání vychovatelek ŠD -  samostudium odborné literatury, sledování nových trendů v oblasti zájmového vzdělávání, účast na akreditovaných kurzech a dalším vzdělávání pedagogů.</w:t>
      </w:r>
    </w:p>
    <w:p w14:paraId="11D615F8" w14:textId="77777777" w:rsidR="00616786" w:rsidRDefault="00616786">
      <w:pPr>
        <w:spacing w:line="360" w:lineRule="auto"/>
        <w:jc w:val="both"/>
        <w:rPr>
          <w:rFonts w:ascii="Times New Roman" w:hAnsi="Times New Roman"/>
        </w:rPr>
      </w:pPr>
    </w:p>
    <w:p w14:paraId="5D1589BB" w14:textId="77777777" w:rsidR="00616786" w:rsidRDefault="00616786">
      <w:pPr>
        <w:spacing w:line="360" w:lineRule="auto"/>
        <w:jc w:val="both"/>
        <w:rPr>
          <w:rFonts w:ascii="Times New Roman" w:hAnsi="Times New Roman"/>
        </w:rPr>
      </w:pPr>
    </w:p>
    <w:p w14:paraId="1E51C572" w14:textId="77777777" w:rsidR="00616786" w:rsidRDefault="00000000">
      <w:pPr>
        <w:pStyle w:val="Nadpis2"/>
        <w:rPr>
          <w:rFonts w:hint="eastAsia"/>
        </w:rPr>
      </w:pPr>
      <w:bookmarkStart w:id="14" w:name="__RefHeading___Toc132_1710504944"/>
      <w:bookmarkEnd w:id="14"/>
      <w:r>
        <w:t>Ekonomické podmínky</w:t>
      </w:r>
    </w:p>
    <w:p w14:paraId="42105937" w14:textId="77777777" w:rsidR="00616786" w:rsidRDefault="00000000">
      <w:p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> </w:t>
      </w:r>
      <w:r>
        <w:rPr>
          <w:rFonts w:ascii="Times New Roman" w:hAnsi="Times New Roman"/>
        </w:rPr>
        <w:tab/>
        <w:t>Úplata za školní družinu činí 100 Kč na jeden měsíc. Úplatu platí zákonní zástupci žáka (dále jen „plátce“) zařazeného do školní družiny. J</w:t>
      </w:r>
      <w:r>
        <w:t xml:space="preserve">e vybírána za každý měsíc, ve kterém je žák zařazen ve </w:t>
      </w:r>
      <w:r>
        <w:lastRenderedPageBreak/>
        <w:t>školní družiny, je splatná v hotovosti do 15. dne následujícího měsíce nebo inkasem do 7. dne následujícího měsíce na číslo účtu ČSOB 181877409/0300. Pokud plátce neuhradí úplatu podle tohoto pokynu včas nebo ve správné výši, může ředitel rozhodnout o případném vyloučení žáka ze ŠD. Vě</w:t>
      </w:r>
      <w:r>
        <w:rPr>
          <w:rFonts w:ascii="Times New Roman" w:hAnsi="Times New Roman"/>
        </w:rPr>
        <w:t>tšina hlavní činnosti ŠD je financována z příspěvku zřizovatele (provoz), ze státního rozpočtu (mzdy) a vlastních příjmů, tj. poplatků (vybavení ŠD). Výše příspěvku se stanovuje v souladu s vyhláškou č. 74/2005 Sb. o zájmovém vzdělávání v platném znění, § 14.  Úplata může být snížena či prominuta dle § 123, odst. 4, školského zákona. </w:t>
      </w:r>
    </w:p>
    <w:p w14:paraId="083B72AB" w14:textId="77777777" w:rsidR="00616786" w:rsidRDefault="00000000">
      <w:p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>  </w:t>
      </w:r>
    </w:p>
    <w:p w14:paraId="6BAABBDF" w14:textId="77777777" w:rsidR="00616786" w:rsidRDefault="00616786">
      <w:pPr>
        <w:spacing w:line="360" w:lineRule="auto"/>
        <w:jc w:val="both"/>
        <w:rPr>
          <w:rFonts w:ascii="Times New Roman" w:hAnsi="Times New Roman"/>
        </w:rPr>
      </w:pPr>
    </w:p>
    <w:p w14:paraId="0FF64B3B" w14:textId="77777777" w:rsidR="00616786" w:rsidRDefault="00000000">
      <w:pPr>
        <w:pStyle w:val="Nadpis1"/>
        <w:rPr>
          <w:rFonts w:hint="eastAsia"/>
        </w:rPr>
      </w:pPr>
      <w:bookmarkStart w:id="15" w:name="__RefHeading___Toc134_1710504944"/>
      <w:bookmarkEnd w:id="15"/>
      <w:r>
        <w:t>Podmínky bezpečnosti práce a ochrany zdraví</w:t>
      </w:r>
    </w:p>
    <w:p w14:paraId="76B0DB97" w14:textId="77777777" w:rsidR="00616786" w:rsidRDefault="00000000">
      <w:p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ab/>
        <w:t xml:space="preserve">Žáci jsou seznamováni s možnými riziky pohybu ve škole i mimo ni, s možnými následky různých činností, se správnými způsoby používání nástrojů a různých předmětů, s postupem při úrazu nebo chování v případě požáru. Žáci jsou poučováni o zásadách správného chování nejen ve škole, ale také na veřejnosti a na komunikacích. Také je jim připomínáno, jak se mají chovat v době prázdnin. Zajištěny jsou podmínky hygienické – vhodný stravovací režim, pitný režim, zdravé prostředí užívaných prostor. Dostupné jsou prostředky první pomoci. Úrazy jsou evidovány v knize úrazů. Bezpečnost ve všech prostorách využívaných ŠD je zajištěna - Školní řádem ZŠ, Vnitřním řádem ŠD a Vnitřními řády specializovaných učeben (např. Řád tělocvičného sálku, školní zahrady). Vychovatelky ŠD spolupracují se školním metodikem prevence. </w:t>
      </w:r>
    </w:p>
    <w:p w14:paraId="79E522CB" w14:textId="77777777" w:rsidR="00616786" w:rsidRDefault="00616786">
      <w:pPr>
        <w:spacing w:line="360" w:lineRule="auto"/>
        <w:jc w:val="both"/>
        <w:rPr>
          <w:rFonts w:ascii="Times New Roman" w:hAnsi="Times New Roman"/>
        </w:rPr>
      </w:pPr>
    </w:p>
    <w:p w14:paraId="6674B829" w14:textId="77777777" w:rsidR="00616786" w:rsidRDefault="00000000">
      <w:pPr>
        <w:spacing w:line="360" w:lineRule="auto"/>
        <w:jc w:val="both"/>
        <w:rPr>
          <w:rFonts w:hint="eastAsia"/>
          <w:b/>
          <w:bCs/>
        </w:rPr>
      </w:pPr>
      <w:r>
        <w:rPr>
          <w:rFonts w:ascii="Times New Roman" w:hAnsi="Times New Roman"/>
          <w:b/>
          <w:bCs/>
        </w:rPr>
        <w:t>Pravidla bezpečnosti: </w:t>
      </w:r>
    </w:p>
    <w:p w14:paraId="26C9E4D2" w14:textId="77777777" w:rsidR="00616786" w:rsidRDefault="00000000">
      <w:p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 xml:space="preserve">    • vhodná obuv při jednotlivých činnostech </w:t>
      </w:r>
    </w:p>
    <w:p w14:paraId="2A5C23A8" w14:textId="77777777" w:rsidR="00616786" w:rsidRDefault="00000000">
      <w:p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 xml:space="preserve">    • pracovní oděv, cvičební úbor </w:t>
      </w:r>
    </w:p>
    <w:p w14:paraId="2BD0B5EE" w14:textId="77777777" w:rsidR="00616786" w:rsidRDefault="00000000">
      <w:p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 xml:space="preserve">    • vymezení vhodných prostor ke sportu a hrám </w:t>
      </w:r>
    </w:p>
    <w:p w14:paraId="00E03365" w14:textId="77777777" w:rsidR="00616786" w:rsidRDefault="00000000">
      <w:p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 xml:space="preserve">    • dostupnost prostředků první pomoci </w:t>
      </w:r>
    </w:p>
    <w:p w14:paraId="34206B8E" w14:textId="77777777" w:rsidR="00616786" w:rsidRDefault="00000000">
      <w:pPr>
        <w:spacing w:line="360" w:lineRule="auto"/>
        <w:jc w:val="both"/>
        <w:rPr>
          <w:rFonts w:hint="eastAsia"/>
        </w:rPr>
      </w:pPr>
      <w:r>
        <w:rPr>
          <w:rFonts w:ascii="Times New Roman" w:hAnsi="Times New Roman"/>
        </w:rPr>
        <w:t xml:space="preserve">    • dodržování pokynů vychovatelek </w:t>
      </w:r>
    </w:p>
    <w:sectPr w:rsidR="00616786">
      <w:pgSz w:w="11906" w:h="16838"/>
      <w:pgMar w:top="1134" w:right="1134" w:bottom="1134" w:left="1134" w:header="0" w:footer="0" w:gutter="0"/>
      <w:cols w:space="708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1"/>
    <w:family w:val="auto"/>
    <w:pitch w:val="variable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55F4C"/>
    <w:multiLevelType w:val="multilevel"/>
    <w:tmpl w:val="417EE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09467C62"/>
    <w:multiLevelType w:val="multilevel"/>
    <w:tmpl w:val="0D444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09A64460"/>
    <w:multiLevelType w:val="multilevel"/>
    <w:tmpl w:val="AA4A5A18"/>
    <w:lvl w:ilvl="0">
      <w:start w:val="1"/>
      <w:numFmt w:val="upperRoman"/>
      <w:pStyle w:val="Nadpis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1BFB16C7"/>
    <w:multiLevelType w:val="multilevel"/>
    <w:tmpl w:val="FB8CD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42737B07"/>
    <w:multiLevelType w:val="multilevel"/>
    <w:tmpl w:val="3C2AA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51BE38B6"/>
    <w:multiLevelType w:val="multilevel"/>
    <w:tmpl w:val="DBA6F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76E204AE"/>
    <w:multiLevelType w:val="multilevel"/>
    <w:tmpl w:val="5D70F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 w16cid:durableId="401870855">
    <w:abstractNumId w:val="2"/>
  </w:num>
  <w:num w:numId="2" w16cid:durableId="237788867">
    <w:abstractNumId w:val="5"/>
  </w:num>
  <w:num w:numId="3" w16cid:durableId="1942713805">
    <w:abstractNumId w:val="4"/>
  </w:num>
  <w:num w:numId="4" w16cid:durableId="2139034224">
    <w:abstractNumId w:val="0"/>
  </w:num>
  <w:num w:numId="5" w16cid:durableId="1038820233">
    <w:abstractNumId w:val="3"/>
  </w:num>
  <w:num w:numId="6" w16cid:durableId="1067535568">
    <w:abstractNumId w:val="6"/>
  </w:num>
  <w:num w:numId="7" w16cid:durableId="20856455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786"/>
    <w:rsid w:val="00616786"/>
    <w:rsid w:val="00625293"/>
    <w:rsid w:val="007C6A24"/>
    <w:rsid w:val="00C33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820CE"/>
  <w15:docId w15:val="{982B0FE9-D9F7-426D-A9B0-85E5A26CE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Arial"/>
        <w:kern w:val="2"/>
        <w:sz w:val="24"/>
        <w:szCs w:val="24"/>
        <w:lang w:val="cs-CZ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adpis"/>
    <w:next w:val="Zkladntext"/>
    <w:uiPriority w:val="9"/>
    <w:qFormat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Nadpis2">
    <w:name w:val="heading 2"/>
    <w:basedOn w:val="Nadpis"/>
    <w:next w:val="Zkladntext"/>
    <w:uiPriority w:val="9"/>
    <w:unhideWhenUsed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rPr>
      <w:color w:val="000080"/>
      <w:u w:val="single"/>
    </w:rPr>
  </w:style>
  <w:style w:type="character" w:customStyle="1" w:styleId="Odkaznarejstk">
    <w:name w:val="Odkaz na rejstřík"/>
    <w:qFormat/>
  </w:style>
  <w:style w:type="character" w:customStyle="1" w:styleId="Symbolyproslovn">
    <w:name w:val="Symboly pro číslování"/>
    <w:qFormat/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styleId="Nzev">
    <w:name w:val="Title"/>
    <w:basedOn w:val="Nadpis"/>
    <w:next w:val="Zkladntext"/>
    <w:uiPriority w:val="10"/>
    <w:qFormat/>
    <w:pPr>
      <w:jc w:val="center"/>
    </w:pPr>
    <w:rPr>
      <w:b/>
      <w:bCs/>
      <w:sz w:val="56"/>
      <w:szCs w:val="56"/>
    </w:rPr>
  </w:style>
  <w:style w:type="paragraph" w:styleId="Hlavikarejstku">
    <w:name w:val="index heading"/>
    <w:basedOn w:val="Nadpis"/>
    <w:pPr>
      <w:suppressLineNumbers/>
    </w:pPr>
    <w:rPr>
      <w:b/>
      <w:bCs/>
      <w:sz w:val="32"/>
      <w:szCs w:val="32"/>
    </w:rPr>
  </w:style>
  <w:style w:type="paragraph" w:styleId="Hlavikaobsahu">
    <w:name w:val="toa heading"/>
    <w:basedOn w:val="Hlavikarejstku"/>
    <w:qFormat/>
  </w:style>
  <w:style w:type="paragraph" w:styleId="Obsah1">
    <w:name w:val="toc 1"/>
    <w:basedOn w:val="Rejstk"/>
    <w:pPr>
      <w:tabs>
        <w:tab w:val="right" w:leader="dot" w:pos="9638"/>
      </w:tabs>
    </w:pPr>
  </w:style>
  <w:style w:type="paragraph" w:styleId="Obsah2">
    <w:name w:val="toc 2"/>
    <w:basedOn w:val="Rejstk"/>
    <w:pPr>
      <w:tabs>
        <w:tab w:val="right" w:leader="dot" w:pos="9638"/>
      </w:tabs>
      <w:ind w:left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2307</Words>
  <Characters>13613</Characters>
  <Application>Microsoft Office Word</Application>
  <DocSecurity>0</DocSecurity>
  <Lines>113</Lines>
  <Paragraphs>31</Paragraphs>
  <ScaleCrop>false</ScaleCrop>
  <Company/>
  <LinksUpToDate>false</LinksUpToDate>
  <CharactersWithSpaces>15889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ucitel3</dc:creator>
  <dc:description/>
  <cp:lastModifiedBy>ucitel3</cp:lastModifiedBy>
  <cp:revision>2</cp:revision>
  <dcterms:created xsi:type="dcterms:W3CDTF">2023-10-02T12:47:00Z</dcterms:created>
  <dcterms:modified xsi:type="dcterms:W3CDTF">2023-10-02T12:47:00Z</dcterms:modified>
  <dc:language>cs-CZ</dc:language>
</cp:coreProperties>
</file>