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6CB" w14:textId="77777777" w:rsidR="00496BFA" w:rsidRDefault="00000000">
      <w:pPr>
        <w:pStyle w:val="Nadpis1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ŠKOLNÍ PORADENSKÉ PRACOVIŠTĚ A JEHO KONCEPCE</w:t>
      </w:r>
    </w:p>
    <w:p w14:paraId="10310605" w14:textId="77777777" w:rsidR="00496BFA" w:rsidRDefault="00000000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Školní poradenské pracoviště (dále ŠPP) je zřízeno k zajištění a realizaci výchovně vzdělávací koncepce školy. Tým odborníků poskytuje poradenské služby dle vyhlášky č. 72/2005 Sb. ve znění pozdějších předpisů žákům a jejich zákonným zástupcům. Kromě toho se bude podílet na tvorbě a rozvoji výchovně vzdělávacího systému tak, aby se škola stala životaschopným a funkčním organismem, školou otevřenou, připravenou na novou kvalitu komunikace s rodiči i mimoškolními institucemi, schopnou inspirovat pedagogické pracovníky k samostatnému a tvořivému jednání s vysokými nároky na kvalitu vzdělání. </w:t>
      </w:r>
    </w:p>
    <w:p w14:paraId="43C0B35A" w14:textId="77777777" w:rsidR="00496BFA" w:rsidRDefault="00496BFA">
      <w:pPr>
        <w:pStyle w:val="Nadpis2"/>
      </w:pPr>
    </w:p>
    <w:p w14:paraId="52AD4CC0" w14:textId="77777777" w:rsidR="00496BFA" w:rsidRDefault="00000000">
      <w:pPr>
        <w:pStyle w:val="Nadpis2"/>
      </w:pPr>
      <w:r>
        <w:t xml:space="preserve">Poradenskými pracovníky školy jsou: </w:t>
      </w:r>
    </w:p>
    <w:p w14:paraId="5D663F69" w14:textId="77777777" w:rsidR="00496BFA" w:rsidRDefault="00000000">
      <w:pPr>
        <w:pStyle w:val="Odstavecseseznamem"/>
        <w:numPr>
          <w:ilvl w:val="0"/>
          <w:numId w:val="1"/>
        </w:numPr>
        <w:spacing w:before="120" w:after="120" w:line="24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ředitelka školy – Mgr. Martina Sypecká </w:t>
      </w:r>
    </w:p>
    <w:p w14:paraId="369B7AEF" w14:textId="77777777" w:rsidR="00496BFA" w:rsidRDefault="00000000">
      <w:pPr>
        <w:pStyle w:val="Odstavecseseznamem"/>
        <w:numPr>
          <w:ilvl w:val="0"/>
          <w:numId w:val="1"/>
        </w:numPr>
        <w:spacing w:before="120" w:after="120" w:line="24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výchovný poradce – Mgr. Ivana Viktorinová</w:t>
      </w:r>
    </w:p>
    <w:p w14:paraId="05C7E9DC" w14:textId="77777777" w:rsidR="00496BFA" w:rsidRDefault="00000000">
      <w:pPr>
        <w:pStyle w:val="Odstavecseseznamem"/>
        <w:numPr>
          <w:ilvl w:val="0"/>
          <w:numId w:val="1"/>
        </w:numPr>
        <w:spacing w:before="120" w:after="120" w:line="24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metodik prevence – Mgr. Ivana Šindelářová, </w:t>
      </w:r>
      <w:proofErr w:type="spellStart"/>
      <w:r>
        <w:rPr>
          <w:rFonts w:cstheme="minorHAnsi"/>
          <w:sz w:val="24"/>
          <w:szCs w:val="24"/>
        </w:rPr>
        <w:t>DiS</w:t>
      </w:r>
      <w:proofErr w:type="spellEnd"/>
      <w:r>
        <w:rPr>
          <w:rFonts w:cstheme="minorHAnsi"/>
          <w:sz w:val="24"/>
          <w:szCs w:val="24"/>
        </w:rPr>
        <w:t>.</w:t>
      </w:r>
    </w:p>
    <w:p w14:paraId="616357E4" w14:textId="77777777" w:rsidR="00496BFA" w:rsidRDefault="00000000">
      <w:pPr>
        <w:pStyle w:val="Nadpis2"/>
      </w:pPr>
      <w:r>
        <w:t xml:space="preserve">Konzultační hodiny: </w:t>
      </w:r>
    </w:p>
    <w:p w14:paraId="3B2F9DCB" w14:textId="77777777" w:rsidR="00496BFA" w:rsidRDefault="00000000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pátek 14:00 – 15:00 hod. ve IV. třídě ZŠ nebo po předchozí domluvě</w:t>
      </w:r>
    </w:p>
    <w:p w14:paraId="2CC55807" w14:textId="77777777" w:rsidR="00496BFA" w:rsidRDefault="00496BFA">
      <w:pPr>
        <w:spacing w:before="120" w:after="120"/>
        <w:rPr>
          <w:rFonts w:cstheme="minorHAnsi"/>
          <w:sz w:val="24"/>
          <w:szCs w:val="24"/>
        </w:rPr>
      </w:pPr>
    </w:p>
    <w:p w14:paraId="29CED1DF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Strategický cíl:</w:t>
      </w:r>
    </w:p>
    <w:p w14:paraId="7E561CDE" w14:textId="77777777" w:rsidR="00496BFA" w:rsidRDefault="00000000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Vytvořit funkční komunikační systém odborné podpory, který bude zabezpečovat nezbytné podmínky pro zajištění růstu kvality školy.</w:t>
      </w:r>
    </w:p>
    <w:p w14:paraId="489E6E14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Koncepční cíle:</w:t>
      </w:r>
    </w:p>
    <w:p w14:paraId="00F1D1CE" w14:textId="77777777" w:rsidR="00496BFA" w:rsidRDefault="0000000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Zabezpečovat realizaci školního vzdělávacího programu (ŠVP) v souladu s jeho koncepčním i a strategickými cíli na všech úrovních.</w:t>
      </w:r>
    </w:p>
    <w:p w14:paraId="580A8BD3" w14:textId="77777777" w:rsidR="00496BFA" w:rsidRDefault="0000000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spolupráci s vedením školy provádět pravidelnou, systematickou a pravdivou analýzu realizace ŠVP. Na jejím základě připravovat podněty pro jeho další zkvalitňování.</w:t>
      </w:r>
    </w:p>
    <w:p w14:paraId="27A2FC24" w14:textId="77777777" w:rsidR="00496BFA" w:rsidRDefault="0000000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 využitím metod odborné podpory vytvořit pedagogickým pracovníkům prostor pro zajištění jejich „profesionálního bezpečí“, které je nutnou podmínkou pro uspokojení potřeb profesní, osobnostní a sociální jistoty.</w:t>
      </w:r>
    </w:p>
    <w:p w14:paraId="32AFB1E4" w14:textId="77777777" w:rsidR="00496BFA" w:rsidRDefault="0000000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 využitím metod zaměřených na pozitivní komunikaci vytvořit ve škole atmosféru, ve které se žáci budou chtít učit a učitelé budou chtít učit. Za těchto podmínek se žáci naučí učit a myslet tak, aby byli schopni aktivně řešit problémy a pružně se přizpůsobovat neustále se měnící realitě.</w:t>
      </w:r>
    </w:p>
    <w:p w14:paraId="1948563E" w14:textId="77777777" w:rsidR="00496BFA" w:rsidRDefault="0000000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Vytvořit otevřený prostor pro komunikaci a spolupráci mezi školou a veřejností, mezi učiteli a rodiči. Společné zaměření se na individuální schopnosti a potřeby dítěte je </w:t>
      </w:r>
      <w:r>
        <w:rPr>
          <w:rFonts w:eastAsia="Times New Roman" w:cstheme="minorHAnsi"/>
          <w:sz w:val="24"/>
          <w:szCs w:val="24"/>
          <w:lang w:eastAsia="cs-CZ"/>
        </w:rPr>
        <w:lastRenderedPageBreak/>
        <w:t>podstatou bezpečného prostředí pro jeho optimální rozvoj a zároveň základním pilířem primární prevence negativních jevů.</w:t>
      </w:r>
    </w:p>
    <w:p w14:paraId="072136E8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Teoretická východiska a metody práce:</w:t>
      </w:r>
    </w:p>
    <w:p w14:paraId="20442678" w14:textId="51F755D6" w:rsidR="00496BFA" w:rsidRDefault="00D77C8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odborná – kontinuální</w:t>
      </w:r>
      <w:r w:rsidR="00000000">
        <w:rPr>
          <w:rFonts w:eastAsia="Times New Roman" w:cstheme="minorHAnsi"/>
          <w:sz w:val="24"/>
          <w:szCs w:val="24"/>
          <w:lang w:eastAsia="cs-CZ"/>
        </w:rPr>
        <w:t xml:space="preserve"> péče o žáky se speciálními vzdělávacími potřebami (SVP), diagnostika, práce s rodinou</w:t>
      </w:r>
    </w:p>
    <w:p w14:paraId="7184884E" w14:textId="77777777" w:rsidR="00496BFA" w:rsidRDefault="00000000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integrovaná supervize</w:t>
      </w:r>
    </w:p>
    <w:p w14:paraId="046E19D1" w14:textId="77777777" w:rsidR="00496BFA" w:rsidRDefault="00000000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standardními činnostmi poradenských pracovníků školy jsou služby, které jsou poskytovány žákům, jejich zákonným zástupcům a pedagogickým pracovníkům</w:t>
      </w:r>
    </w:p>
    <w:p w14:paraId="0EE1159C" w14:textId="77777777" w:rsidR="00496BFA" w:rsidRDefault="00496BFA">
      <w:pPr>
        <w:spacing w:before="120" w:after="120"/>
        <w:rPr>
          <w:rFonts w:cstheme="minorHAnsi"/>
          <w:sz w:val="24"/>
          <w:szCs w:val="24"/>
        </w:rPr>
      </w:pPr>
    </w:p>
    <w:p w14:paraId="6C06BB5D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 obecným cílům týmu ŠPP, vyplývajících ze školského zákona a vyhlášky č. 72/2004 Sb. patří:</w:t>
      </w:r>
    </w:p>
    <w:p w14:paraId="594ED9BE" w14:textId="05745FDD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poskytování metodické podpory </w:t>
      </w:r>
      <w:r w:rsidR="00D77C8B">
        <w:rPr>
          <w:rFonts w:eastAsia="Times New Roman" w:cstheme="minorHAnsi"/>
          <w:sz w:val="24"/>
          <w:szCs w:val="24"/>
          <w:lang w:eastAsia="cs-CZ"/>
        </w:rPr>
        <w:t>učitelům – odborná</w:t>
      </w:r>
      <w:r>
        <w:rPr>
          <w:rFonts w:eastAsia="Times New Roman" w:cstheme="minorHAnsi"/>
          <w:sz w:val="24"/>
          <w:szCs w:val="24"/>
          <w:lang w:eastAsia="cs-CZ"/>
        </w:rPr>
        <w:t xml:space="preserve"> podpora </w:t>
      </w:r>
    </w:p>
    <w:p w14:paraId="41042AB6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včasná intervence při aktuálních problémech žáků a třídních kolektivů</w:t>
      </w:r>
    </w:p>
    <w:p w14:paraId="57E7560B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poskytování průběžné a dlouhodobé péče o žáky s neprospěchem, vytvoření předpokladů pro jeho snižování</w:t>
      </w:r>
    </w:p>
    <w:p w14:paraId="60DCBA3D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vytvoření příznivého klimatu pro integraci a přijímání kulturních a sociálních odlišností na škole</w:t>
      </w:r>
    </w:p>
    <w:p w14:paraId="0EE192A0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zajištění podmínek pro integraci žáků se SVP a žáků nadaných</w:t>
      </w:r>
    </w:p>
    <w:p w14:paraId="7EC2BD24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primární prevence školní neúspěšnosti a sociálně nežádoucích jevů</w:t>
      </w:r>
    </w:p>
    <w:p w14:paraId="0FDF170D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sledování účinnosti preventivních programů aplikovaných školou a vytvoření metodického zázemí pro tyto programy</w:t>
      </w:r>
    </w:p>
    <w:p w14:paraId="7C8402B2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prohloubení a zkvalitnění spolupráce a komunikace mezi školou a rodiči</w:t>
      </w:r>
    </w:p>
    <w:p w14:paraId="6F68509C" w14:textId="77777777" w:rsidR="00496BFA" w:rsidRDefault="00000000">
      <w:pPr>
        <w:pStyle w:val="Odstavecseseznamem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zajistit propojení poradenských služeb poskytovaných školou se službami dalších poradenských zařízení (PPP, SPC, SVP)</w:t>
      </w:r>
    </w:p>
    <w:p w14:paraId="0FE96AE2" w14:textId="77777777" w:rsidR="00496BFA" w:rsidRDefault="00496BF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8B61D79" w14:textId="77777777" w:rsidR="00496BFA" w:rsidRDefault="00000000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Poskytování péče a podpory školními specialisty probíhá v době konzultačních hodin. Další setkávání probíhá formou individuálních dohod mezi školním specialistou a zájemcem. </w:t>
      </w:r>
    </w:p>
    <w:p w14:paraId="4D95555E" w14:textId="77777777" w:rsidR="00496BFA" w:rsidRDefault="00000000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Podmínkou pro poskytnutí školní poradenské služby nezletilému žákovi je souhlas jeho zákonných zástupců. Souhlasu zákonného zástupce není potřeba tehdy, když je ohroženo duševní nebo tělesné zdraví žáka nebo osob v jeho okolí a v případech, kdy soud požádá o psychologické vyšetření žáka.</w:t>
      </w:r>
    </w:p>
    <w:p w14:paraId="74F8C9A4" w14:textId="77777777" w:rsidR="00496BFA" w:rsidRDefault="00000000">
      <w:pPr>
        <w:pStyle w:val="Nadpis1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Etický kodex pracovníků školního poradenského pracoviště</w:t>
      </w:r>
    </w:p>
    <w:p w14:paraId="075C9842" w14:textId="77777777" w:rsidR="00496BFA" w:rsidRDefault="00000000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Neoddělitelnou součástí činnosti ŠPP je etický kodex pracovníků. Tento etický kodex se týká každého odborného pracovníka působícího v rámci ŠPP. </w:t>
      </w:r>
    </w:p>
    <w:p w14:paraId="0649E33D" w14:textId="77777777" w:rsidR="00496BFA" w:rsidRDefault="00000000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Nejdůležitějším kritériem odborného i lidského působení je hájení všech práv klienta, zaručující mu intimitu, bezpečí, podporu, pomoc a ochranu osobních údajů.</w:t>
      </w:r>
    </w:p>
    <w:p w14:paraId="5B9F44AB" w14:textId="77777777" w:rsidR="00496BFA" w:rsidRDefault="00000000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Intervencí se chápe akt nebo další následná činnost, kterou pracovník ŠPP (sám nebo ve spolupráci s dalšími odborníky) poskytne ve prospěch klienta. Může se jednat o </w:t>
      </w:r>
      <w:r>
        <w:rPr>
          <w:rFonts w:eastAsia="Times New Roman" w:cstheme="minorHAnsi"/>
          <w:sz w:val="24"/>
          <w:szCs w:val="24"/>
          <w:lang w:eastAsia="cs-CZ"/>
        </w:rPr>
        <w:lastRenderedPageBreak/>
        <w:t>poradenství, diagnostiku, konzultaci, jednorázovou intervenci, o krátkodobou či dlouhodobou péči, individuální práci s klientem, s dvojicí, rodinou, se třídou apod.</w:t>
      </w:r>
    </w:p>
    <w:p w14:paraId="081A4617" w14:textId="77777777" w:rsidR="00496BFA" w:rsidRDefault="00000000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Klientem je ten, kdo navazuje kontakt se ŠPP (telefonicky nebo osobní návštěvou), a to za účelem vyhledání rady či pomoci.</w:t>
      </w:r>
    </w:p>
    <w:p w14:paraId="72FF9E65" w14:textId="77777777" w:rsidR="00496BFA" w:rsidRDefault="00000000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Institut supervize je profesionální služba zajišťovaná jednotlivým pracovníkům ŠPP i celému týmu ŠPP prostřednictvím akreditovaného odborníka, působícího mimo tým tohoto pracoviště. </w:t>
      </w:r>
    </w:p>
    <w:p w14:paraId="536C71D1" w14:textId="5D81558D" w:rsidR="00496BFA" w:rsidRDefault="00000000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Hlavním účelem odborné </w:t>
      </w:r>
      <w:r w:rsidR="00D77C8B">
        <w:rPr>
          <w:rFonts w:eastAsia="Times New Roman" w:cstheme="minorHAnsi"/>
          <w:sz w:val="24"/>
          <w:szCs w:val="24"/>
          <w:lang w:eastAsia="cs-CZ"/>
        </w:rPr>
        <w:t>podpory – supervize</w:t>
      </w:r>
      <w:r>
        <w:rPr>
          <w:rFonts w:eastAsia="Times New Roman" w:cstheme="minorHAnsi"/>
          <w:sz w:val="24"/>
          <w:szCs w:val="24"/>
          <w:lang w:eastAsia="cs-CZ"/>
        </w:rPr>
        <w:t xml:space="preserve"> - je vytvoření dalších bezpečnostních prvků, které na prvním místě hájí zájem a bezpečí klienta a současně vytváří i bezpečí pro profesionální pracovní tým. Dále vytváří kritické prostředí pro nalézání optimálního a efektivního způsobu intervence.</w:t>
      </w:r>
    </w:p>
    <w:p w14:paraId="025732C6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A. Hlavní body zásad vztahu mezi pracovníkem ŠPP a klientem</w:t>
      </w:r>
    </w:p>
    <w:p w14:paraId="66439338" w14:textId="77777777" w:rsidR="00496BFA" w:rsidRDefault="00000000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Vztah mezi jakýmkoliv pracovníkem ŠPP a klientem vzniká tím okamžikem, kdy klient vstoupí do prostor k intervenci určených a vyjádří svůj zájem o službu. Tento vztah vzniká i tehdy, jestliže klient vyjádří svůj zájem o službu telefonicky.</w:t>
      </w:r>
    </w:p>
    <w:p w14:paraId="4973BB83" w14:textId="77777777" w:rsidR="00496BFA" w:rsidRDefault="00000000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Pokud se pracovník ŠPP náhodně nebo v rámci společenského styku setká s klientem, vyhne se jakémukoliv rozhovoru, který se týká pracovního vztahu mezi nimi.</w:t>
      </w:r>
    </w:p>
    <w:p w14:paraId="77ED7E35" w14:textId="77777777" w:rsidR="00496BFA" w:rsidRDefault="00000000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 dobu trvání intervence se pracovník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ŠPP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pokud možno vyhýbá tomu, aby se se svými klienty ocital v kontaktech mimopracovních.</w:t>
      </w:r>
    </w:p>
    <w:p w14:paraId="6D0FAD7D" w14:textId="77777777" w:rsidR="00496BFA" w:rsidRDefault="00000000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Povinnosti plynoucí z těchto zásad ze strany pracovníka ŠPP vůči klientovi trvají i po skončení intervence a zcela samozřejmá je zásada povinnosti naprosté mlčenlivosti, její jakékoliv porušení je možné pouze s výslovným souhlasem klienta (zpráva pro policii, soud apod.).</w:t>
      </w:r>
    </w:p>
    <w:p w14:paraId="0D7F8688" w14:textId="77777777" w:rsidR="00496BFA" w:rsidRDefault="00000000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 pracovník ŠPP si uvědomuje pravděpodobnou možnost klientova zvláštního citového vztahu k sobě, který během intervence může vzniknout a který může trvat. Proto musí pečlivě zvažovat své kroky, aby tento vztah žádným způsobem nemanipuloval a ani nepoužil.</w:t>
      </w:r>
    </w:p>
    <w:p w14:paraId="7058B518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B. Hlavní body okolností intervence</w:t>
      </w:r>
    </w:p>
    <w:p w14:paraId="16284192" w14:textId="77777777" w:rsidR="00496BFA" w:rsidRDefault="00000000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zvažování cílů intervence musí každý pracovník ŠPP dbát, aby nevnucoval klientovi své vlastní hodnoty ani případnou hodnotovou orientaci instituce, kde se intervence poskytuje.</w:t>
      </w:r>
    </w:p>
    <w:p w14:paraId="21684E97" w14:textId="77777777" w:rsidR="00496BFA" w:rsidRDefault="00000000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Opačně platí, že pracovník ŠPP si musí být vědom toho, že při zvažování cílů intervence není v žádném případě povinen přijmout hodnotovou orientaci klienta, jestliže ta je v rozporu s jeho morálkou.</w:t>
      </w:r>
    </w:p>
    <w:p w14:paraId="399BB472" w14:textId="77777777" w:rsidR="00496BFA" w:rsidRDefault="00000000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Ukončení intervence se může dít buď na žádost klienta, nebo zjistí-li pracovník ŠPP, že její další pokračování není pro klienta přínosem.</w:t>
      </w:r>
    </w:p>
    <w:p w14:paraId="25665F18" w14:textId="77777777" w:rsidR="00496BFA" w:rsidRDefault="00000000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Intervence může nepřímo ovlivnit i další jedince, kteří jsou s klientem v kontaktu, proto je nutné brát v úvahu i jejich zájem.</w:t>
      </w:r>
    </w:p>
    <w:p w14:paraId="635AE1DA" w14:textId="128B9D1A" w:rsidR="00496BFA" w:rsidRDefault="00000000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Používání videozáznamů k terapeutickým i </w:t>
      </w:r>
      <w:r w:rsidR="00D77C8B">
        <w:rPr>
          <w:rFonts w:eastAsia="Times New Roman" w:cstheme="minorHAnsi"/>
          <w:sz w:val="24"/>
          <w:szCs w:val="24"/>
          <w:lang w:eastAsia="cs-CZ"/>
        </w:rPr>
        <w:t>jiným,</w:t>
      </w:r>
      <w:r>
        <w:rPr>
          <w:rFonts w:eastAsia="Times New Roman" w:cstheme="minorHAnsi"/>
          <w:sz w:val="24"/>
          <w:szCs w:val="24"/>
          <w:lang w:eastAsia="cs-CZ"/>
        </w:rPr>
        <w:t xml:space="preserve"> než terapeutickým účelům se musí dít pouze s výslovným souhlasem klienta.</w:t>
      </w:r>
    </w:p>
    <w:p w14:paraId="309742A3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C. Osobnost pracovníka ŠPP ve vztahu ke klientovi</w:t>
      </w:r>
    </w:p>
    <w:p w14:paraId="35E423E8" w14:textId="77777777" w:rsidR="00496BFA" w:rsidRDefault="00000000">
      <w:pPr>
        <w:pStyle w:val="Odstavecseseznamem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 pracovník ŠPP si musí být vědom, že jeho profesionální vztah s klientem je založen na důvěře ze strany klienta a na zachování důvěrnosti a diskrétnosti ze strany pracovníka ŠPP. Musí si být vždy vědom toho to svého mimořádného postavení, s nímž je spojena možnost, že na straně klienta vznikne závislost, která jej může učinit zranitelným až zneužitelným. Musí učinit vše, aby tuto možnost vyloučil.</w:t>
      </w:r>
    </w:p>
    <w:p w14:paraId="0C425A12" w14:textId="77777777" w:rsidR="00496BFA" w:rsidRDefault="00000000">
      <w:pPr>
        <w:pStyle w:val="Odstavecseseznamem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Pokud by došlo během trvání intervence k rozvoji takového vztahu, který by svou intenzitou přesahoval rámec intervence, pracovník ŠPP upozorní klienta na neudržitelnost takovéhoto dvojího vztahu a sám tento vztah ukončí. Je ale jeho povinností zajistit klientovi nabídku pokračování intervence na jiném místě.</w:t>
      </w:r>
    </w:p>
    <w:p w14:paraId="68860F65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D. Kompetence pracovníka ŠPP ve vztahu ke klientům</w:t>
      </w:r>
    </w:p>
    <w:p w14:paraId="7A0991FF" w14:textId="77777777" w:rsidR="00496BFA" w:rsidRDefault="00000000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práci s klientem používá pracovník ŠPP pouze takové postupy a metody, o nichž má dostačující znalosti a se kterými získal potřebné zkušenosti. Nový postup si osvojuje pod intervizí kompetentního kolegy nebo v rámci supervize týmu.</w:t>
      </w:r>
    </w:p>
    <w:p w14:paraId="5C32CA96" w14:textId="77777777" w:rsidR="00496BFA" w:rsidRDefault="00000000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Pracovník ŠPP si udržuje neustále přehled o vývoji svého oboru a stále své vzdělání obohacuje. Pravidelně vyhledává supervizi, zejména má-li pochybnosti o svém postupu. </w:t>
      </w:r>
    </w:p>
    <w:p w14:paraId="2392CC83" w14:textId="77777777" w:rsidR="00496BFA" w:rsidRDefault="00000000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Pracovník ŠPP si uvědomuje skutečnost, že jeho vlastní osobnost je jedním z hlavních nástrojů jeho práce. Proto se snaží o co nejhlubší sebepoznání. Je to proto, aby dokázal přijmout sám sebe, vyrovnat se se svými vnitřními problémy a nebyla tak poznamenána jeho profesionalita.</w:t>
      </w:r>
    </w:p>
    <w:p w14:paraId="51BC8645" w14:textId="77777777" w:rsidR="00496BFA" w:rsidRDefault="00000000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E. Právní, administrativní a osobnostní odpovědnost</w:t>
      </w:r>
    </w:p>
    <w:p w14:paraId="4877E640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 pracovník ŠPP respektuje při své práci právní odpovědnost v rámci platných právních předpisů.</w:t>
      </w:r>
    </w:p>
    <w:p w14:paraId="3AC8EF48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Pracovník ŠPP si vede záznamy o setkání s klientem, uchovává korespondenci, testy, záznamy o supervizích a ostatní dokumentaci pro případné další použití v zájmu klienta. Tato dokumentace nesmí být přístupna nepovolaným osobám. Jestliže o to klient požádá, může být vedena anonymně nebo pod nepravým jménem.</w:t>
      </w:r>
    </w:p>
    <w:p w14:paraId="49906251" w14:textId="546EB28B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Posudky a zprávy o vyšetření může poskytnout pracovník ŠPP pouze se souhlasem </w:t>
      </w:r>
      <w:r w:rsidR="00D77C8B">
        <w:rPr>
          <w:rFonts w:eastAsia="Times New Roman" w:cstheme="minorHAnsi"/>
          <w:sz w:val="24"/>
          <w:szCs w:val="24"/>
          <w:lang w:eastAsia="cs-CZ"/>
        </w:rPr>
        <w:t>klienta – zákonného</w:t>
      </w:r>
      <w:r>
        <w:rPr>
          <w:rFonts w:eastAsia="Times New Roman" w:cstheme="minorHAnsi"/>
          <w:sz w:val="24"/>
          <w:szCs w:val="24"/>
          <w:lang w:eastAsia="cs-CZ"/>
        </w:rPr>
        <w:t xml:space="preserve"> zástupce, nebo na jeho přání.</w:t>
      </w:r>
    </w:p>
    <w:p w14:paraId="43188A01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Zprávu pro soud (např. při rozvodovém řízení apod.) poskytne pracovník ŠPP pouze podle platných právních předpisů, jmenovitě na vyžádání soudu, které je podmíněno souhlasem obou rozvádějících se partnerů.</w:t>
      </w:r>
    </w:p>
    <w:p w14:paraId="1F731445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Posudky určené institucím nezdravotnickým, např. pro OSPOD, formuluje pracovník ŠPP jazykem obecně srozumitelným. Hlavním měřítkem je zde zájem klienta. S krajní opatrností je třeba zacházet s diagnostickými termíny, zejména s pojmy, které se vztahují k normalitě a patologii.</w:t>
      </w:r>
    </w:p>
    <w:p w14:paraId="1CDD4E9F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své práci pracovník ŠPP vždy respektuje důvěrnost klientova sdělení, jakož i jeho lidskou důstojnost. To se musí projevit i v přiměřeném vybavení konzultační místnosti a přilehlých prostor (např. zvukotěsnost apod.).</w:t>
      </w:r>
    </w:p>
    <w:p w14:paraId="711DDC09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veřejných prohlášeních, reklamě a nabídce vlastních odborných služeb se pracovník ŠPP vyhýbá senzaci, přehánění a povrchnosti. Při jednání s tiskem a ostatními sdělovacími prostředky se pracovník ŠPP vždy snaží získat slib předběžné autorizace díla.</w:t>
      </w:r>
    </w:p>
    <w:p w14:paraId="218F40E7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Pracovník ŠPP nepoužije svůj profesionální vztah s klientem k podpoře svých zájmů ani k vzájemné výměně služeb.</w:t>
      </w:r>
    </w:p>
    <w:p w14:paraId="0FB9ACAC" w14:textId="77777777" w:rsidR="00496BFA" w:rsidRDefault="00000000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Vznikne-li konflikt mezi pracovníkem ŠPP a institucí (včetně té, kde je zaměstnán), rozhodující je pro pracovníka ŠPP jeho vlastní svědomí a profesionalita.</w:t>
      </w:r>
    </w:p>
    <w:p w14:paraId="6121F249" w14:textId="77777777" w:rsidR="00496BFA" w:rsidRDefault="00496BF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E58D660" w14:textId="77777777" w:rsidR="00496BFA" w:rsidRDefault="0000000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Činnost poradenských pracovníků školy je vymezena vyhláškou č. 72/2005 Sb.</w:t>
      </w:r>
    </w:p>
    <w:p w14:paraId="61250461" w14:textId="77777777" w:rsidR="00496BFA" w:rsidRDefault="00000000">
      <w:pPr>
        <w:pStyle w:val="Nadpis1"/>
        <w:jc w:val="center"/>
      </w:pPr>
      <w:r>
        <w:t>VÝCHOVNÝ PORADCE</w:t>
      </w:r>
    </w:p>
    <w:p w14:paraId="6425DF78" w14:textId="77777777" w:rsidR="00496BFA" w:rsidRDefault="00000000">
      <w:pPr>
        <w:pStyle w:val="Nadpis2"/>
      </w:pPr>
      <w:r>
        <w:t xml:space="preserve">Standardní činnost výchovného poradce: </w:t>
      </w:r>
    </w:p>
    <w:p w14:paraId="1BFADD75" w14:textId="77777777" w:rsidR="00496BFA" w:rsidRDefault="00000000">
      <w:pPr>
        <w:pStyle w:val="Nadpis2"/>
      </w:pPr>
      <w:r>
        <w:t xml:space="preserve">Poradenské činnosti </w:t>
      </w:r>
    </w:p>
    <w:p w14:paraId="020E8356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Kariérové poradenství a poradenská pomoc při rozhodování o další vzdělávací cestě žáků.</w:t>
      </w:r>
    </w:p>
    <w:p w14:paraId="01D125B4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Vyhledávání a orientační šetření žáků, jejichž vývoj a vzdělávání vyžadují zvláštní pozornost a příprava návrhů na další péči o tyto žáky. </w:t>
      </w:r>
    </w:p>
    <w:p w14:paraId="4FA02B5B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Zajišťování nebo zprostředkování diagnostiky speciálních vzdělávacích potřeb a mimořádného nadání a intervenčních činností pro žáky se speciálními vzdělávacími potřebami nebo mimořádně nadané žáky ve školských poradenských zařízeních. </w:t>
      </w:r>
    </w:p>
    <w:p w14:paraId="4EAC1F0A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14:paraId="3C2FA4CA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Příprava podmínek pro integraci žáků se zdravotním postižením ve škole, koordinace poradenských služeb těmto žákům školou a školskými poradenskými zařízeními a koordinace vzdělávacích opatření u těchto žáků. </w:t>
      </w:r>
    </w:p>
    <w:p w14:paraId="0AD1B147" w14:textId="77777777" w:rsidR="00496BFA" w:rsidRDefault="0000000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Poskytování služeb poradenství žákům/cizincům se zřetelem k jejich speciálním vzdělávacím potřebám. </w:t>
      </w:r>
    </w:p>
    <w:p w14:paraId="298AA6BE" w14:textId="77777777" w:rsidR="00496BFA" w:rsidRDefault="00000000">
      <w:pPr>
        <w:pStyle w:val="Nadpis2"/>
      </w:pPr>
      <w:r>
        <w:t>Metodické a informační činnosti</w:t>
      </w:r>
    </w:p>
    <w:p w14:paraId="472B9878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Metodická pomoc pedagogickým pracovníkům školy v otázkách integrace, individuálních vzdělávacích plánů, práce s nadanými žáky apod. </w:t>
      </w:r>
    </w:p>
    <w:p w14:paraId="6E851E70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Zprostředkování nových metod pedagogické diagnostiky a intervence. </w:t>
      </w:r>
    </w:p>
    <w:p w14:paraId="03EDAFA5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Předávání odborných informací z oblasti péče o žáky se speciálními vzdělávacími potřebami pedagogickým pracovníkům školy. </w:t>
      </w:r>
    </w:p>
    <w:p w14:paraId="5077F148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Poskytování informací o činnosti školy, školských a dalších poradenských zařízeních v regionu, o jejich zaměření, kompetencích a možnostech využití jejich služeb žákům a jejich zákonným zástupcům. </w:t>
      </w:r>
    </w:p>
    <w:p w14:paraId="247034AB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Shromažďování odborných zpráv a informací o žácích v poradenské péči dalších poradenských zařízení a jejich zajištění v souladu s předpisy o ochraně osobních údajů. </w:t>
      </w:r>
    </w:p>
    <w:p w14:paraId="7FA151F8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Vedení písemných záznamů umožňujících doložit rozsah a obsah činností výchovného poradce, navržená a realizovaná opatření. </w:t>
      </w:r>
    </w:p>
    <w:p w14:paraId="6AD28CBB" w14:textId="77777777" w:rsidR="00496BFA" w:rsidRDefault="00000000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Koordinace a metodické vedení asistentů pedagoga.</w:t>
      </w:r>
    </w:p>
    <w:p w14:paraId="2A6DC2AB" w14:textId="77777777" w:rsidR="00496BFA" w:rsidRDefault="00000000">
      <w:pPr>
        <w:pStyle w:val="Nadpis1"/>
        <w:jc w:val="center"/>
      </w:pPr>
      <w:r>
        <w:lastRenderedPageBreak/>
        <w:t>ŠKOLNÍ METODIK PREVENCE</w:t>
      </w:r>
    </w:p>
    <w:p w14:paraId="4FD1E0C7" w14:textId="77777777" w:rsidR="00496BFA" w:rsidRDefault="00000000">
      <w:pPr>
        <w:pStyle w:val="Nadpis2"/>
      </w:pPr>
      <w:r>
        <w:t xml:space="preserve">Standardní činnost školního metodika prevence: </w:t>
      </w:r>
    </w:p>
    <w:p w14:paraId="41A91726" w14:textId="77777777" w:rsidR="00496BFA" w:rsidRDefault="00000000">
      <w:pPr>
        <w:pStyle w:val="Nadpis2"/>
      </w:pPr>
      <w:r>
        <w:t xml:space="preserve">Metodické a koordinační činnosti </w:t>
      </w:r>
    </w:p>
    <w:p w14:paraId="0EE9D304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Koordinace tvorby a kontrola realizace preventivního programu školy. </w:t>
      </w:r>
    </w:p>
    <w:p w14:paraId="3B50FB7F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Koordinace a participace na realizaci aktivit školy zaměřených na prevenci sociálně patologických jevů. </w:t>
      </w:r>
    </w:p>
    <w:p w14:paraId="2CCD1613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Metodické vedení činností pedagogických pracovníků školy v oblasti prevence sociálně patologických jevů. </w:t>
      </w:r>
    </w:p>
    <w:p w14:paraId="52D48FB2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Koordinace vzdělávání pedagogických pracovníků školy v oblasti prevence sociálně patologických jevů. </w:t>
      </w:r>
    </w:p>
    <w:p w14:paraId="3F9993BA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Koordinace přípravy a realizace aktivit zaměřených na zapojování multikulturních prvků do vzdělávacího procesu a na integraci žáků/cizinců.</w:t>
      </w:r>
    </w:p>
    <w:p w14:paraId="01C52E46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Koordinace spolupráce školy s orgány státní správy a samosprávy, které mají v kompetenci problematiku prevence sociálně patologických jevů.  </w:t>
      </w:r>
    </w:p>
    <w:p w14:paraId="048CF5E5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Kontaktování odpovídajícího odborného pracoviště a participace na intervenci a následné péči v případě akutního výskytu sociálně patologických jevů. </w:t>
      </w:r>
    </w:p>
    <w:p w14:paraId="2EC20A17" w14:textId="77777777" w:rsidR="00496BFA" w:rsidRDefault="00000000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Vedení písemných záznamů umožňujících doložit rozsah a obsah činností školního metodika prevence, navržená a realizovaná opatření. </w:t>
      </w:r>
    </w:p>
    <w:p w14:paraId="6509F228" w14:textId="77777777" w:rsidR="00496BFA" w:rsidRDefault="00000000">
      <w:pPr>
        <w:pStyle w:val="Nadpis2"/>
      </w:pPr>
      <w:r>
        <w:t>Informační činnosti</w:t>
      </w:r>
    </w:p>
    <w:p w14:paraId="499BC302" w14:textId="77777777" w:rsidR="00496BFA" w:rsidRDefault="00000000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Zajišťování a předávání odborných informací o problematice sociálně patologických jevů, o nabídkách programů a projektů, o metodách a formách specifické primární prevence pedagogickým pracovníkům školy. </w:t>
      </w:r>
    </w:p>
    <w:p w14:paraId="7794F70B" w14:textId="77777777" w:rsidR="00496BFA" w:rsidRDefault="00000000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Prezentace výsledků preventivní práce školy, získávání nových odborných informací a zkušeností. </w:t>
      </w:r>
    </w:p>
    <w:p w14:paraId="28D6609A" w14:textId="77777777" w:rsidR="00496BFA" w:rsidRDefault="00000000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Vedení a průběžné aktualizování databáze spolupracovníků školy pro oblast prevence sociálně patologických jevů. </w:t>
      </w:r>
    </w:p>
    <w:p w14:paraId="4344B44F" w14:textId="77777777" w:rsidR="00496BFA" w:rsidRDefault="00000000">
      <w:pPr>
        <w:pStyle w:val="Nadpis2"/>
      </w:pPr>
      <w:r>
        <w:t xml:space="preserve">Poradenské činnosti </w:t>
      </w:r>
    </w:p>
    <w:p w14:paraId="3DC615AA" w14:textId="77777777" w:rsidR="00496BFA" w:rsidRDefault="00000000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</w:t>
      </w:r>
    </w:p>
    <w:p w14:paraId="7339E1DD" w14:textId="77777777" w:rsidR="00496BFA" w:rsidRDefault="00000000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 </w:t>
      </w:r>
    </w:p>
    <w:p w14:paraId="0E9AC397" w14:textId="77777777" w:rsidR="00496BFA" w:rsidRDefault="00000000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Příprava podmínek pro integraci žáků se specifickými poruchami chování ve škole a koordinace poskytování poradenských služeb těmto žákům školou a specializovanými školskými zařízeními.</w:t>
      </w:r>
    </w:p>
    <w:p w14:paraId="624E2556" w14:textId="77777777" w:rsidR="00496BFA" w:rsidRDefault="00496BFA">
      <w:pPr>
        <w:spacing w:before="120" w:after="120"/>
        <w:rPr>
          <w:rFonts w:cstheme="minorHAnsi"/>
          <w:sz w:val="24"/>
          <w:szCs w:val="24"/>
        </w:rPr>
      </w:pPr>
    </w:p>
    <w:p w14:paraId="6AFB37E5" w14:textId="77777777" w:rsidR="00496BFA" w:rsidRDefault="00000000">
      <w:pPr>
        <w:pStyle w:val="Nadpis1"/>
        <w:jc w:val="center"/>
      </w:pPr>
      <w:r>
        <w:lastRenderedPageBreak/>
        <w:t>ŠKOLNÍ SPECIÁLNÍ PEDAGOG (OP JAK ve spolupráci s PPP Středočeského kraje, Kolín, Jaselská 826)</w:t>
      </w:r>
    </w:p>
    <w:p w14:paraId="429C3C5C" w14:textId="77777777" w:rsidR="00496BFA" w:rsidRDefault="00000000">
      <w:pPr>
        <w:pStyle w:val="Nadpis2"/>
      </w:pPr>
      <w:r>
        <w:rPr>
          <w:rStyle w:val="Zdraznn"/>
          <w:i w:val="0"/>
          <w:iCs w:val="0"/>
          <w:color w:val="000000"/>
          <w:szCs w:val="24"/>
        </w:rPr>
        <w:t>Standardní činnost školního speciálního pedagoga:</w:t>
      </w:r>
    </w:p>
    <w:p w14:paraId="7EC46C1C" w14:textId="77777777" w:rsidR="00496BFA" w:rsidRDefault="00000000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Depistážní činnosti </w:t>
      </w:r>
    </w:p>
    <w:p w14:paraId="50747471" w14:textId="77777777" w:rsidR="00496BFA" w:rsidRDefault="00000000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Vyhledávání žáků se speciálními vzdělávacími potřebami a jejich zařazení do speciálně pedagogické péče. </w:t>
      </w:r>
    </w:p>
    <w:p w14:paraId="1EA40013" w14:textId="77777777" w:rsidR="00496BFA" w:rsidRDefault="00496BFA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</w:p>
    <w:p w14:paraId="14A39765" w14:textId="77777777" w:rsidR="00496BFA" w:rsidRDefault="00000000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Diagnostické a intervenční činnosti (péče o žáky se speciálními vzdělávacími potřebami) </w:t>
      </w:r>
    </w:p>
    <w:p w14:paraId="62F3C3E6" w14:textId="77777777" w:rsidR="00496BFA" w:rsidRDefault="0000000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Diagnostika speciálních vzdělávacích potřeb žáka (shromažďování údajů o žákovi, včetně anamnézy osobní a rodinné), analýza získaných údajů a jejich vyhodnocení. </w:t>
      </w:r>
    </w:p>
    <w:p w14:paraId="3CAF2FF6" w14:textId="77777777" w:rsidR="00496BFA" w:rsidRDefault="0000000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Vytyčení hlavních problémů žáka, stanovení individuálního plánu podpory v rámci školy a mimo ni (druh, rozsah, frekvenci, trvání intervenčních činností). </w:t>
      </w:r>
    </w:p>
    <w:p w14:paraId="27CFCF4E" w14:textId="77777777" w:rsidR="00496BFA" w:rsidRDefault="0000000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Realizace intervenčních činností.</w:t>
      </w:r>
    </w:p>
    <w:p w14:paraId="6A509C21" w14:textId="77777777" w:rsidR="00496BFA" w:rsidRDefault="00496BF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182920E" w14:textId="77777777" w:rsidR="00496BFA" w:rsidRDefault="00000000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Metodické a koordinační činnosti </w:t>
      </w:r>
    </w:p>
    <w:p w14:paraId="7929E46C" w14:textId="77777777" w:rsidR="00496BFA" w:rsidRDefault="00000000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Příprava a průběžná úprava podmínek pro integraci žáků se zdravotním postižením ve škole – koordinace speciálně pedagogických poradenských služeb na škole. </w:t>
      </w:r>
    </w:p>
    <w:p w14:paraId="572CEC0F" w14:textId="77777777" w:rsidR="00496BFA" w:rsidRDefault="00000000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Kooperace se školními poradenskými zařízeními a s dalšími institucemi a odbornými pracovníky ve prospěch žáka se speciálními vzdělávacími potřebami. </w:t>
      </w:r>
    </w:p>
    <w:p w14:paraId="7168D9C8" w14:textId="77777777" w:rsidR="00496BFA" w:rsidRDefault="00000000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Participace na vytváření školních vzdělávacích programů a individuálních vzdělávacích plánů s cílem rozšíření služeb a zkvalitnění péče o žáky se speciálními vzdělávacími potřebami. </w:t>
      </w:r>
    </w:p>
    <w:p w14:paraId="5E77C1CB" w14:textId="77777777" w:rsidR="00496BFA" w:rsidRDefault="00000000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Metodické činnosti pro pedagogické pracovníky školy – specifika výuky a možnosti žáků dle druhu a stupně zdravotního postižení, návrhy metod a forem práce se žáky – jejich zavádění do výuky, instruktáže využívání speciálních pomůcek a didaktických materiálů.</w:t>
      </w:r>
    </w:p>
    <w:p w14:paraId="33527791" w14:textId="77777777" w:rsidR="00496BFA" w:rsidRDefault="00000000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Koordinace a metodické vedení pedagogických asistentů ve škole.</w:t>
      </w:r>
    </w:p>
    <w:p w14:paraId="7DC1C1F3" w14:textId="77777777" w:rsidR="00496BFA" w:rsidRDefault="00496BFA">
      <w:pPr>
        <w:pStyle w:val="Odstavecseseznamem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0D3A8409" w14:textId="77777777" w:rsidR="00496BFA" w:rsidRDefault="00496BFA">
      <w:pPr>
        <w:pStyle w:val="Odstavecseseznamem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18E81162" w14:textId="77777777" w:rsidR="00496BFA" w:rsidRDefault="00496BFA">
      <w:pPr>
        <w:pStyle w:val="Odstavecseseznamem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9EF945A" w14:textId="77777777" w:rsidR="00496BFA" w:rsidRDefault="00000000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Ledčicích dne 1. 1. 2023</w:t>
      </w:r>
    </w:p>
    <w:sectPr w:rsidR="00496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8F6C" w14:textId="77777777" w:rsidR="00106668" w:rsidRDefault="00106668">
      <w:pPr>
        <w:spacing w:after="0" w:line="240" w:lineRule="auto"/>
      </w:pPr>
      <w:r>
        <w:separator/>
      </w:r>
    </w:p>
  </w:endnote>
  <w:endnote w:type="continuationSeparator" w:id="0">
    <w:p w14:paraId="5A0DD621" w14:textId="77777777" w:rsidR="00106668" w:rsidRDefault="0010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86B6" w14:textId="77777777" w:rsidR="00496BFA" w:rsidRDefault="00000000">
    <w:pPr>
      <w:pStyle w:val="Zpat"/>
      <w:jc w:val="center"/>
    </w:pPr>
    <w:r>
      <w:t xml:space="preserve">Tel.: 315 765 624, IČO: 70 996 598, č. </w:t>
    </w:r>
    <w:proofErr w:type="spellStart"/>
    <w:r>
      <w:t>ú.</w:t>
    </w:r>
    <w:proofErr w:type="spellEnd"/>
    <w:r>
      <w:t xml:space="preserve"> 181877409/0300,</w:t>
    </w:r>
  </w:p>
  <w:p w14:paraId="25A3D18E" w14:textId="77777777" w:rsidR="00496BFA" w:rsidRDefault="00000000">
    <w:pPr>
      <w:pStyle w:val="Zpat"/>
      <w:jc w:val="center"/>
    </w:pPr>
    <w:r>
      <w:t xml:space="preserve">e-mail: </w:t>
    </w:r>
    <w:hyperlink r:id="rId1">
      <w:r>
        <w:rPr>
          <w:rStyle w:val="Hypertextovodkaz"/>
          <w:color w:val="auto"/>
          <w:u w:val="none"/>
        </w:rPr>
        <w:t>zsledcice@volny.cz</w:t>
      </w:r>
    </w:hyperlink>
    <w:r>
      <w:t xml:space="preserve">, datová schránka: </w:t>
    </w:r>
    <w:proofErr w:type="spellStart"/>
    <w:r>
      <w:t>fyfmevi</w:t>
    </w:r>
    <w:proofErr w:type="spellEnd"/>
    <w:r>
      <w:t>, www.ledcice.cz/skola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7D17" w14:textId="77777777" w:rsidR="00106668" w:rsidRDefault="00106668">
      <w:pPr>
        <w:spacing w:after="0" w:line="240" w:lineRule="auto"/>
      </w:pPr>
      <w:r>
        <w:separator/>
      </w:r>
    </w:p>
  </w:footnote>
  <w:footnote w:type="continuationSeparator" w:id="0">
    <w:p w14:paraId="68B81610" w14:textId="77777777" w:rsidR="00106668" w:rsidRDefault="0010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A45E" w14:textId="77777777" w:rsidR="00496BFA" w:rsidRDefault="00000000">
    <w:pPr>
      <w:pStyle w:val="Zhlav"/>
      <w:jc w:val="center"/>
    </w:pPr>
    <w:r>
      <w:t>Základní škola a mateřská škola Ledčice, okres Mělník, příspěvková organizace</w:t>
    </w:r>
  </w:p>
  <w:p w14:paraId="057B6FFC" w14:textId="77777777" w:rsidR="00496BFA" w:rsidRDefault="00000000">
    <w:pPr>
      <w:pStyle w:val="Zhlav"/>
      <w:spacing w:after="240"/>
      <w:jc w:val="center"/>
    </w:pPr>
    <w:r>
      <w:t>Ledčice 179, 277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2B"/>
    <w:multiLevelType w:val="multilevel"/>
    <w:tmpl w:val="4B4E6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0665F"/>
    <w:multiLevelType w:val="multilevel"/>
    <w:tmpl w:val="3AEE4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77ABD"/>
    <w:multiLevelType w:val="multilevel"/>
    <w:tmpl w:val="ED9ADD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A6DC1"/>
    <w:multiLevelType w:val="multilevel"/>
    <w:tmpl w:val="A5AC63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D128A7"/>
    <w:multiLevelType w:val="multilevel"/>
    <w:tmpl w:val="B6C0572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62882"/>
    <w:multiLevelType w:val="multilevel"/>
    <w:tmpl w:val="7BE68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C360383"/>
    <w:multiLevelType w:val="multilevel"/>
    <w:tmpl w:val="C4B84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29698E"/>
    <w:multiLevelType w:val="multilevel"/>
    <w:tmpl w:val="7E54FB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70B066B"/>
    <w:multiLevelType w:val="multilevel"/>
    <w:tmpl w:val="C50ABD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AF0793B"/>
    <w:multiLevelType w:val="multilevel"/>
    <w:tmpl w:val="5412C8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43D87"/>
    <w:multiLevelType w:val="multilevel"/>
    <w:tmpl w:val="4D0AF0D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687227"/>
    <w:multiLevelType w:val="multilevel"/>
    <w:tmpl w:val="1472D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83A0274"/>
    <w:multiLevelType w:val="multilevel"/>
    <w:tmpl w:val="9AEE0E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DD150B"/>
    <w:multiLevelType w:val="multilevel"/>
    <w:tmpl w:val="ED7A14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E17260"/>
    <w:multiLevelType w:val="multilevel"/>
    <w:tmpl w:val="45CE7B20"/>
    <w:lvl w:ilvl="0">
      <w:start w:val="1"/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6F3A7D"/>
    <w:multiLevelType w:val="multilevel"/>
    <w:tmpl w:val="2EB0A3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574FF6"/>
    <w:multiLevelType w:val="multilevel"/>
    <w:tmpl w:val="AD2845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4DE419A"/>
    <w:multiLevelType w:val="multilevel"/>
    <w:tmpl w:val="D8D62D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62A04F1"/>
    <w:multiLevelType w:val="multilevel"/>
    <w:tmpl w:val="932A3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B0842CF"/>
    <w:multiLevelType w:val="multilevel"/>
    <w:tmpl w:val="93720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85113102">
    <w:abstractNumId w:val="4"/>
  </w:num>
  <w:num w:numId="2" w16cid:durableId="512495542">
    <w:abstractNumId w:val="18"/>
  </w:num>
  <w:num w:numId="3" w16cid:durableId="555360310">
    <w:abstractNumId w:val="10"/>
  </w:num>
  <w:num w:numId="4" w16cid:durableId="1814639985">
    <w:abstractNumId w:val="2"/>
  </w:num>
  <w:num w:numId="5" w16cid:durableId="1987516119">
    <w:abstractNumId w:val="15"/>
  </w:num>
  <w:num w:numId="6" w16cid:durableId="1806240627">
    <w:abstractNumId w:val="14"/>
  </w:num>
  <w:num w:numId="7" w16cid:durableId="383718198">
    <w:abstractNumId w:val="12"/>
  </w:num>
  <w:num w:numId="8" w16cid:durableId="1271622617">
    <w:abstractNumId w:val="11"/>
  </w:num>
  <w:num w:numId="9" w16cid:durableId="538473805">
    <w:abstractNumId w:val="9"/>
  </w:num>
  <w:num w:numId="10" w16cid:durableId="2034962452">
    <w:abstractNumId w:val="5"/>
  </w:num>
  <w:num w:numId="11" w16cid:durableId="2000424927">
    <w:abstractNumId w:val="3"/>
  </w:num>
  <w:num w:numId="12" w16cid:durableId="1034698304">
    <w:abstractNumId w:val="19"/>
  </w:num>
  <w:num w:numId="13" w16cid:durableId="223420711">
    <w:abstractNumId w:val="13"/>
  </w:num>
  <w:num w:numId="14" w16cid:durableId="1378972425">
    <w:abstractNumId w:val="6"/>
  </w:num>
  <w:num w:numId="15" w16cid:durableId="1585722703">
    <w:abstractNumId w:val="1"/>
  </w:num>
  <w:num w:numId="16" w16cid:durableId="986277156">
    <w:abstractNumId w:val="17"/>
  </w:num>
  <w:num w:numId="17" w16cid:durableId="481848893">
    <w:abstractNumId w:val="8"/>
  </w:num>
  <w:num w:numId="18" w16cid:durableId="62608157">
    <w:abstractNumId w:val="7"/>
  </w:num>
  <w:num w:numId="19" w16cid:durableId="313072408">
    <w:abstractNumId w:val="16"/>
  </w:num>
  <w:num w:numId="20" w16cid:durableId="109713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FA"/>
    <w:rsid w:val="00106668"/>
    <w:rsid w:val="00496BFA"/>
    <w:rsid w:val="00D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686E"/>
  <w15:docId w15:val="{EED9BA66-DF90-46CE-8570-1765BF5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61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5A38"/>
    <w:pPr>
      <w:keepNext/>
      <w:keepLines/>
      <w:spacing w:before="7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8A7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2F761B"/>
  </w:style>
  <w:style w:type="character" w:customStyle="1" w:styleId="ZpatChar">
    <w:name w:val="Zápatí Char"/>
    <w:basedOn w:val="Standardnpsmoodstavce"/>
    <w:link w:val="Zpat"/>
    <w:uiPriority w:val="99"/>
    <w:qFormat/>
    <w:rsid w:val="002F761B"/>
  </w:style>
  <w:style w:type="character" w:styleId="Hypertextovodkaz">
    <w:name w:val="Hyperlink"/>
    <w:rsid w:val="002F761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45A38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538A7"/>
    <w:rPr>
      <w:rFonts w:eastAsiaTheme="majorEastAsia" w:cstheme="majorBidi"/>
      <w:b/>
      <w:bCs/>
      <w:sz w:val="24"/>
      <w:szCs w:val="26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2F76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F761B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F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ledcice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1178-2B53-4527-8FF2-CE955F82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2341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dc:description/>
  <cp:lastModifiedBy>Martina Sypecká</cp:lastModifiedBy>
  <cp:revision>2</cp:revision>
  <dcterms:created xsi:type="dcterms:W3CDTF">2023-02-28T09:56:00Z</dcterms:created>
  <dcterms:modified xsi:type="dcterms:W3CDTF">2023-02-28T09:56:00Z</dcterms:modified>
  <dc:language>cs-CZ</dc:language>
</cp:coreProperties>
</file>